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57A" w:rsidRPr="00B02421" w:rsidRDefault="0099357A" w:rsidP="0099357A">
      <w:pPr>
        <w:jc w:val="center"/>
        <w:rPr>
          <w:rFonts w:ascii="Arial" w:hAnsi="Arial" w:cs="Arial"/>
          <w:b/>
          <w:i/>
          <w:sz w:val="20"/>
          <w:szCs w:val="20"/>
        </w:rPr>
      </w:pPr>
      <w:r w:rsidRPr="00B02421">
        <w:rPr>
          <w:rFonts w:ascii="Arial" w:hAnsi="Arial" w:cs="Arial"/>
          <w:b/>
          <w:i/>
          <w:sz w:val="20"/>
          <w:szCs w:val="20"/>
        </w:rPr>
        <w:t>PLAN ANTICORRUPCIÓN 2019</w:t>
      </w:r>
    </w:p>
    <w:p w:rsidR="009810D5" w:rsidRDefault="0099357A" w:rsidP="0099357A">
      <w:pPr>
        <w:jc w:val="center"/>
        <w:rPr>
          <w:rFonts w:ascii="Arial" w:hAnsi="Arial" w:cs="Arial"/>
          <w:b/>
          <w:i/>
          <w:sz w:val="20"/>
          <w:szCs w:val="20"/>
        </w:rPr>
      </w:pPr>
      <w:r w:rsidRPr="0099357A">
        <w:rPr>
          <w:rFonts w:ascii="Arial" w:hAnsi="Arial" w:cs="Arial"/>
          <w:b/>
          <w:i/>
          <w:sz w:val="20"/>
          <w:szCs w:val="20"/>
        </w:rPr>
        <w:t>RACIONALIZACIÓN DE TRÁMITES</w:t>
      </w:r>
    </w:p>
    <w:p w:rsidR="0099357A" w:rsidRDefault="0099357A" w:rsidP="0099357A">
      <w:pPr>
        <w:jc w:val="center"/>
        <w:rPr>
          <w:rFonts w:ascii="Arial" w:hAnsi="Arial" w:cs="Arial"/>
          <w:b/>
          <w:i/>
          <w:sz w:val="20"/>
          <w:szCs w:val="20"/>
        </w:rPr>
      </w:pPr>
    </w:p>
    <w:tbl>
      <w:tblPr>
        <w:tblW w:w="13173" w:type="dxa"/>
        <w:tblLayout w:type="fixed"/>
        <w:tblCellMar>
          <w:left w:w="70" w:type="dxa"/>
          <w:right w:w="70" w:type="dxa"/>
        </w:tblCellMar>
        <w:tblLook w:val="04A0" w:firstRow="1" w:lastRow="0" w:firstColumn="1" w:lastColumn="0" w:noHBand="0" w:noVBand="1"/>
      </w:tblPr>
      <w:tblGrid>
        <w:gridCol w:w="841"/>
        <w:gridCol w:w="709"/>
        <w:gridCol w:w="548"/>
        <w:gridCol w:w="1153"/>
        <w:gridCol w:w="1134"/>
        <w:gridCol w:w="1701"/>
        <w:gridCol w:w="1134"/>
        <w:gridCol w:w="1417"/>
        <w:gridCol w:w="1276"/>
        <w:gridCol w:w="992"/>
        <w:gridCol w:w="1276"/>
        <w:gridCol w:w="992"/>
      </w:tblGrid>
      <w:tr w:rsidR="006B0EE2" w:rsidRPr="006B0EE2" w:rsidTr="00ED54D3">
        <w:trPr>
          <w:trHeight w:val="264"/>
        </w:trPr>
        <w:tc>
          <w:tcPr>
            <w:tcW w:w="3251" w:type="dxa"/>
            <w:gridSpan w:val="4"/>
            <w:tcBorders>
              <w:top w:val="single" w:sz="8" w:space="0" w:color="auto"/>
              <w:left w:val="single" w:sz="8" w:space="0" w:color="auto"/>
              <w:bottom w:val="single" w:sz="4" w:space="0" w:color="auto"/>
              <w:right w:val="single" w:sz="4" w:space="0" w:color="auto"/>
            </w:tcBorders>
            <w:shd w:val="clear" w:color="000000" w:fill="BFBFBF"/>
            <w:vAlign w:val="center"/>
            <w:hideMark/>
          </w:tcPr>
          <w:p w:rsidR="006B0EE2" w:rsidRPr="006B0EE2" w:rsidRDefault="006B0EE2" w:rsidP="006B0EE2">
            <w:pPr>
              <w:spacing w:after="0" w:line="240" w:lineRule="auto"/>
              <w:jc w:val="center"/>
              <w:rPr>
                <w:rFonts w:ascii="SansSerif" w:eastAsia="Times New Roman" w:hAnsi="SansSerif" w:cs="Arial"/>
                <w:b/>
                <w:bCs/>
                <w:color w:val="000000"/>
                <w:sz w:val="18"/>
                <w:szCs w:val="18"/>
                <w:lang w:val="es-CO" w:eastAsia="es-CO"/>
              </w:rPr>
            </w:pPr>
            <w:r w:rsidRPr="006B0EE2">
              <w:rPr>
                <w:rFonts w:ascii="SansSerif" w:eastAsia="Times New Roman" w:hAnsi="SansSerif" w:cs="Arial"/>
                <w:b/>
                <w:bCs/>
                <w:color w:val="000000"/>
                <w:sz w:val="18"/>
                <w:szCs w:val="18"/>
                <w:lang w:val="es-CO" w:eastAsia="es-CO"/>
              </w:rPr>
              <w:t>DATOS TRÁMITES A RACIONALIZAR</w:t>
            </w:r>
          </w:p>
        </w:tc>
        <w:tc>
          <w:tcPr>
            <w:tcW w:w="6662" w:type="dxa"/>
            <w:gridSpan w:val="5"/>
            <w:tcBorders>
              <w:top w:val="single" w:sz="8" w:space="0" w:color="auto"/>
              <w:left w:val="nil"/>
              <w:bottom w:val="single" w:sz="4" w:space="0" w:color="auto"/>
              <w:right w:val="single" w:sz="4" w:space="0" w:color="auto"/>
            </w:tcBorders>
            <w:shd w:val="clear" w:color="000000" w:fill="BFBFBF"/>
            <w:vAlign w:val="center"/>
            <w:hideMark/>
          </w:tcPr>
          <w:p w:rsidR="006B0EE2" w:rsidRPr="006B0EE2" w:rsidRDefault="006B0EE2" w:rsidP="006B0EE2">
            <w:pPr>
              <w:spacing w:after="0" w:line="240" w:lineRule="auto"/>
              <w:jc w:val="center"/>
              <w:rPr>
                <w:rFonts w:ascii="SansSerif" w:eastAsia="Times New Roman" w:hAnsi="SansSerif" w:cs="Arial"/>
                <w:b/>
                <w:bCs/>
                <w:color w:val="000000"/>
                <w:sz w:val="18"/>
                <w:szCs w:val="18"/>
                <w:lang w:val="es-CO" w:eastAsia="es-CO"/>
              </w:rPr>
            </w:pPr>
            <w:r w:rsidRPr="006B0EE2">
              <w:rPr>
                <w:rFonts w:ascii="SansSerif" w:eastAsia="Times New Roman" w:hAnsi="SansSerif" w:cs="Arial"/>
                <w:b/>
                <w:bCs/>
                <w:color w:val="000000"/>
                <w:sz w:val="18"/>
                <w:szCs w:val="18"/>
                <w:lang w:val="es-CO" w:eastAsia="es-CO"/>
              </w:rPr>
              <w:t>ACCIONES DE RACIONALIZACIÓN A DESARROLLAR</w:t>
            </w:r>
          </w:p>
        </w:tc>
        <w:tc>
          <w:tcPr>
            <w:tcW w:w="3260" w:type="dxa"/>
            <w:gridSpan w:val="3"/>
            <w:tcBorders>
              <w:top w:val="single" w:sz="8" w:space="0" w:color="auto"/>
              <w:left w:val="nil"/>
              <w:bottom w:val="single" w:sz="4" w:space="0" w:color="auto"/>
              <w:right w:val="single" w:sz="4" w:space="0" w:color="auto"/>
            </w:tcBorders>
            <w:shd w:val="clear" w:color="000000" w:fill="BFBFBF"/>
            <w:vAlign w:val="center"/>
            <w:hideMark/>
          </w:tcPr>
          <w:p w:rsidR="006B0EE2" w:rsidRPr="006B0EE2" w:rsidRDefault="006B0EE2" w:rsidP="006B0EE2">
            <w:pPr>
              <w:spacing w:after="0" w:line="240" w:lineRule="auto"/>
              <w:jc w:val="center"/>
              <w:rPr>
                <w:rFonts w:ascii="SansSerif" w:eastAsia="Times New Roman" w:hAnsi="SansSerif" w:cs="Arial"/>
                <w:b/>
                <w:bCs/>
                <w:color w:val="000000"/>
                <w:sz w:val="18"/>
                <w:szCs w:val="18"/>
                <w:lang w:val="es-CO" w:eastAsia="es-CO"/>
              </w:rPr>
            </w:pPr>
            <w:r w:rsidRPr="006B0EE2">
              <w:rPr>
                <w:rFonts w:ascii="SansSerif" w:eastAsia="Times New Roman" w:hAnsi="SansSerif" w:cs="Arial"/>
                <w:b/>
                <w:bCs/>
                <w:color w:val="000000"/>
                <w:sz w:val="18"/>
                <w:szCs w:val="18"/>
                <w:lang w:val="es-CO" w:eastAsia="es-CO"/>
              </w:rPr>
              <w:t>PLAN DE EJECUCIÓN</w:t>
            </w:r>
          </w:p>
        </w:tc>
      </w:tr>
      <w:tr w:rsidR="00ED54D3" w:rsidRPr="006B0EE2" w:rsidTr="00ED54D3">
        <w:trPr>
          <w:trHeight w:val="1020"/>
        </w:trPr>
        <w:tc>
          <w:tcPr>
            <w:tcW w:w="841" w:type="dxa"/>
            <w:tcBorders>
              <w:top w:val="nil"/>
              <w:left w:val="single" w:sz="8" w:space="0" w:color="auto"/>
              <w:bottom w:val="single" w:sz="8" w:space="0" w:color="auto"/>
              <w:right w:val="single" w:sz="4" w:space="0" w:color="auto"/>
            </w:tcBorders>
            <w:shd w:val="clear" w:color="000000" w:fill="BFBFBF"/>
            <w:vAlign w:val="center"/>
            <w:hideMark/>
          </w:tcPr>
          <w:p w:rsidR="006B0EE2" w:rsidRPr="006B0EE2" w:rsidRDefault="006B0EE2" w:rsidP="006B0EE2">
            <w:pPr>
              <w:spacing w:after="0" w:line="240" w:lineRule="auto"/>
              <w:jc w:val="center"/>
              <w:rPr>
                <w:rFonts w:ascii="SansSerif" w:eastAsia="Times New Roman" w:hAnsi="SansSerif" w:cs="Arial"/>
                <w:b/>
                <w:bCs/>
                <w:color w:val="000000"/>
                <w:sz w:val="14"/>
                <w:szCs w:val="14"/>
                <w:lang w:val="es-CO" w:eastAsia="es-CO"/>
              </w:rPr>
            </w:pPr>
            <w:r w:rsidRPr="006B0EE2">
              <w:rPr>
                <w:rFonts w:ascii="SansSerif" w:eastAsia="Times New Roman" w:hAnsi="SansSerif" w:cs="Arial"/>
                <w:b/>
                <w:bCs/>
                <w:color w:val="000000"/>
                <w:sz w:val="14"/>
                <w:szCs w:val="14"/>
                <w:lang w:val="es-CO" w:eastAsia="es-CO"/>
              </w:rPr>
              <w:t>Sector</w:t>
            </w:r>
          </w:p>
        </w:tc>
        <w:tc>
          <w:tcPr>
            <w:tcW w:w="709" w:type="dxa"/>
            <w:tcBorders>
              <w:top w:val="nil"/>
              <w:left w:val="nil"/>
              <w:bottom w:val="single" w:sz="8" w:space="0" w:color="auto"/>
              <w:right w:val="single" w:sz="4" w:space="0" w:color="auto"/>
            </w:tcBorders>
            <w:shd w:val="clear" w:color="000000" w:fill="BFBFBF"/>
            <w:vAlign w:val="center"/>
            <w:hideMark/>
          </w:tcPr>
          <w:p w:rsidR="006B0EE2" w:rsidRPr="006B0EE2" w:rsidRDefault="006B0EE2" w:rsidP="006B0EE2">
            <w:pPr>
              <w:spacing w:after="0" w:line="240" w:lineRule="auto"/>
              <w:jc w:val="center"/>
              <w:rPr>
                <w:rFonts w:ascii="SansSerif" w:eastAsia="Times New Roman" w:hAnsi="SansSerif" w:cs="Arial"/>
                <w:b/>
                <w:bCs/>
                <w:color w:val="000000"/>
                <w:sz w:val="14"/>
                <w:szCs w:val="14"/>
                <w:lang w:val="es-CO" w:eastAsia="es-CO"/>
              </w:rPr>
            </w:pPr>
            <w:r w:rsidRPr="006B0EE2">
              <w:rPr>
                <w:rFonts w:ascii="SansSerif" w:eastAsia="Times New Roman" w:hAnsi="SansSerif" w:cs="Arial"/>
                <w:b/>
                <w:bCs/>
                <w:color w:val="000000"/>
                <w:sz w:val="14"/>
                <w:szCs w:val="14"/>
                <w:lang w:val="es-CO" w:eastAsia="es-CO"/>
              </w:rPr>
              <w:t>Entidad</w:t>
            </w:r>
          </w:p>
        </w:tc>
        <w:tc>
          <w:tcPr>
            <w:tcW w:w="548" w:type="dxa"/>
            <w:tcBorders>
              <w:top w:val="nil"/>
              <w:left w:val="nil"/>
              <w:bottom w:val="single" w:sz="8" w:space="0" w:color="auto"/>
              <w:right w:val="single" w:sz="4" w:space="0" w:color="auto"/>
            </w:tcBorders>
            <w:shd w:val="clear" w:color="000000" w:fill="BFBFBF"/>
            <w:vAlign w:val="center"/>
            <w:hideMark/>
          </w:tcPr>
          <w:p w:rsidR="006B0EE2" w:rsidRPr="006B0EE2" w:rsidRDefault="006B0EE2" w:rsidP="006B0EE2">
            <w:pPr>
              <w:spacing w:after="0" w:line="240" w:lineRule="auto"/>
              <w:jc w:val="center"/>
              <w:rPr>
                <w:rFonts w:ascii="SansSerif" w:eastAsia="Times New Roman" w:hAnsi="SansSerif" w:cs="Arial"/>
                <w:b/>
                <w:bCs/>
                <w:color w:val="000000"/>
                <w:sz w:val="14"/>
                <w:szCs w:val="14"/>
                <w:lang w:val="es-CO" w:eastAsia="es-CO"/>
              </w:rPr>
            </w:pPr>
            <w:r w:rsidRPr="006B0EE2">
              <w:rPr>
                <w:rFonts w:ascii="SansSerif" w:eastAsia="Times New Roman" w:hAnsi="SansSerif" w:cs="Arial"/>
                <w:b/>
                <w:bCs/>
                <w:color w:val="000000"/>
                <w:sz w:val="14"/>
                <w:szCs w:val="14"/>
                <w:lang w:val="es-CO" w:eastAsia="es-CO"/>
              </w:rPr>
              <w:t>Número ID Trámite en SUIT</w:t>
            </w:r>
          </w:p>
        </w:tc>
        <w:tc>
          <w:tcPr>
            <w:tcW w:w="1153" w:type="dxa"/>
            <w:tcBorders>
              <w:top w:val="nil"/>
              <w:left w:val="nil"/>
              <w:bottom w:val="single" w:sz="8" w:space="0" w:color="auto"/>
              <w:right w:val="single" w:sz="4" w:space="0" w:color="auto"/>
            </w:tcBorders>
            <w:shd w:val="clear" w:color="000000" w:fill="BFBFBF"/>
            <w:vAlign w:val="center"/>
            <w:hideMark/>
          </w:tcPr>
          <w:p w:rsidR="006B0EE2" w:rsidRPr="006B0EE2" w:rsidRDefault="006B0EE2" w:rsidP="006B0EE2">
            <w:pPr>
              <w:spacing w:after="0" w:line="240" w:lineRule="auto"/>
              <w:jc w:val="center"/>
              <w:rPr>
                <w:rFonts w:ascii="SansSerif" w:eastAsia="Times New Roman" w:hAnsi="SansSerif" w:cs="Arial"/>
                <w:b/>
                <w:bCs/>
                <w:color w:val="000000"/>
                <w:sz w:val="14"/>
                <w:szCs w:val="14"/>
                <w:lang w:val="es-CO" w:eastAsia="es-CO"/>
              </w:rPr>
            </w:pPr>
            <w:r w:rsidRPr="006B0EE2">
              <w:rPr>
                <w:rFonts w:ascii="SansSerif" w:eastAsia="Times New Roman" w:hAnsi="SansSerif" w:cs="Arial"/>
                <w:b/>
                <w:bCs/>
                <w:color w:val="000000"/>
                <w:sz w:val="14"/>
                <w:szCs w:val="14"/>
                <w:lang w:val="es-CO" w:eastAsia="es-CO"/>
              </w:rPr>
              <w:t>Nombre del Trámite en SUIT</w:t>
            </w:r>
          </w:p>
        </w:tc>
        <w:tc>
          <w:tcPr>
            <w:tcW w:w="1134" w:type="dxa"/>
            <w:tcBorders>
              <w:top w:val="nil"/>
              <w:left w:val="nil"/>
              <w:bottom w:val="single" w:sz="8" w:space="0" w:color="auto"/>
              <w:right w:val="single" w:sz="4" w:space="0" w:color="auto"/>
            </w:tcBorders>
            <w:shd w:val="clear" w:color="000000" w:fill="BFBFBF"/>
            <w:vAlign w:val="center"/>
            <w:hideMark/>
          </w:tcPr>
          <w:p w:rsidR="006B0EE2" w:rsidRPr="006B0EE2" w:rsidRDefault="006B0EE2" w:rsidP="006B0EE2">
            <w:pPr>
              <w:spacing w:after="0" w:line="240" w:lineRule="auto"/>
              <w:jc w:val="center"/>
              <w:rPr>
                <w:rFonts w:ascii="SansSerif" w:eastAsia="Times New Roman" w:hAnsi="SansSerif" w:cs="Arial"/>
                <w:b/>
                <w:bCs/>
                <w:color w:val="000000"/>
                <w:sz w:val="14"/>
                <w:szCs w:val="14"/>
                <w:lang w:val="es-CO" w:eastAsia="es-CO"/>
              </w:rPr>
            </w:pPr>
            <w:r w:rsidRPr="006B0EE2">
              <w:rPr>
                <w:rFonts w:ascii="SansSerif" w:eastAsia="Times New Roman" w:hAnsi="SansSerif" w:cs="Arial"/>
                <w:b/>
                <w:bCs/>
                <w:color w:val="000000"/>
                <w:sz w:val="14"/>
                <w:szCs w:val="14"/>
                <w:lang w:val="es-CO" w:eastAsia="es-CO"/>
              </w:rPr>
              <w:t>Situación actual</w:t>
            </w:r>
          </w:p>
        </w:tc>
        <w:tc>
          <w:tcPr>
            <w:tcW w:w="1701" w:type="dxa"/>
            <w:tcBorders>
              <w:top w:val="nil"/>
              <w:left w:val="nil"/>
              <w:bottom w:val="single" w:sz="8" w:space="0" w:color="auto"/>
              <w:right w:val="single" w:sz="4" w:space="0" w:color="auto"/>
            </w:tcBorders>
            <w:shd w:val="clear" w:color="000000" w:fill="BFBFBF"/>
            <w:vAlign w:val="center"/>
            <w:hideMark/>
          </w:tcPr>
          <w:p w:rsidR="006B0EE2" w:rsidRPr="006B0EE2" w:rsidRDefault="006B0EE2" w:rsidP="006B0EE2">
            <w:pPr>
              <w:spacing w:after="0" w:line="240" w:lineRule="auto"/>
              <w:jc w:val="center"/>
              <w:rPr>
                <w:rFonts w:ascii="SansSerif" w:eastAsia="Times New Roman" w:hAnsi="SansSerif" w:cs="Arial"/>
                <w:b/>
                <w:bCs/>
                <w:color w:val="000000"/>
                <w:sz w:val="14"/>
                <w:szCs w:val="14"/>
                <w:lang w:val="es-CO" w:eastAsia="es-CO"/>
              </w:rPr>
            </w:pPr>
            <w:r w:rsidRPr="006B0EE2">
              <w:rPr>
                <w:rFonts w:ascii="SansSerif" w:eastAsia="Times New Roman" w:hAnsi="SansSerif" w:cs="Arial"/>
                <w:b/>
                <w:bCs/>
                <w:color w:val="000000"/>
                <w:sz w:val="14"/>
                <w:szCs w:val="14"/>
                <w:lang w:val="es-CO" w:eastAsia="es-CO"/>
              </w:rPr>
              <w:t>Mejora por implementar</w:t>
            </w:r>
          </w:p>
        </w:tc>
        <w:tc>
          <w:tcPr>
            <w:tcW w:w="1134" w:type="dxa"/>
            <w:tcBorders>
              <w:top w:val="nil"/>
              <w:left w:val="nil"/>
              <w:bottom w:val="single" w:sz="8" w:space="0" w:color="auto"/>
              <w:right w:val="single" w:sz="4" w:space="0" w:color="auto"/>
            </w:tcBorders>
            <w:shd w:val="clear" w:color="000000" w:fill="BFBFBF"/>
            <w:vAlign w:val="center"/>
            <w:hideMark/>
          </w:tcPr>
          <w:p w:rsidR="006B0EE2" w:rsidRPr="006B0EE2" w:rsidRDefault="006B0EE2" w:rsidP="006B0EE2">
            <w:pPr>
              <w:spacing w:after="0" w:line="240" w:lineRule="auto"/>
              <w:jc w:val="center"/>
              <w:rPr>
                <w:rFonts w:ascii="SansSerif" w:eastAsia="Times New Roman" w:hAnsi="SansSerif" w:cs="Arial"/>
                <w:b/>
                <w:bCs/>
                <w:color w:val="000000"/>
                <w:sz w:val="14"/>
                <w:szCs w:val="14"/>
                <w:lang w:val="es-CO" w:eastAsia="es-CO"/>
              </w:rPr>
            </w:pPr>
            <w:r w:rsidRPr="006B0EE2">
              <w:rPr>
                <w:rFonts w:ascii="SansSerif" w:eastAsia="Times New Roman" w:hAnsi="SansSerif" w:cs="Arial"/>
                <w:b/>
                <w:bCs/>
                <w:color w:val="000000"/>
                <w:sz w:val="14"/>
                <w:szCs w:val="14"/>
                <w:lang w:val="es-CO" w:eastAsia="es-CO"/>
              </w:rPr>
              <w:t>Beneficio al ciudadano y/o entidad</w:t>
            </w:r>
          </w:p>
        </w:tc>
        <w:tc>
          <w:tcPr>
            <w:tcW w:w="1417" w:type="dxa"/>
            <w:tcBorders>
              <w:top w:val="nil"/>
              <w:left w:val="nil"/>
              <w:bottom w:val="single" w:sz="8" w:space="0" w:color="auto"/>
              <w:right w:val="single" w:sz="4" w:space="0" w:color="auto"/>
            </w:tcBorders>
            <w:shd w:val="clear" w:color="000000" w:fill="BFBFBF"/>
            <w:vAlign w:val="center"/>
            <w:hideMark/>
          </w:tcPr>
          <w:p w:rsidR="006B0EE2" w:rsidRPr="006B0EE2" w:rsidRDefault="006B0EE2" w:rsidP="006B0EE2">
            <w:pPr>
              <w:spacing w:after="0" w:line="240" w:lineRule="auto"/>
              <w:jc w:val="center"/>
              <w:rPr>
                <w:rFonts w:ascii="SansSerif" w:eastAsia="Times New Roman" w:hAnsi="SansSerif" w:cs="Arial"/>
                <w:b/>
                <w:bCs/>
                <w:color w:val="000000"/>
                <w:sz w:val="14"/>
                <w:szCs w:val="14"/>
                <w:lang w:val="es-CO" w:eastAsia="es-CO"/>
              </w:rPr>
            </w:pPr>
            <w:r w:rsidRPr="006B0EE2">
              <w:rPr>
                <w:rFonts w:ascii="SansSerif" w:eastAsia="Times New Roman" w:hAnsi="SansSerif" w:cs="Arial"/>
                <w:b/>
                <w:bCs/>
                <w:color w:val="000000"/>
                <w:sz w:val="14"/>
                <w:szCs w:val="14"/>
                <w:lang w:val="es-CO" w:eastAsia="es-CO"/>
              </w:rPr>
              <w:t>Tipo racionalización</w:t>
            </w:r>
            <w:r w:rsidRPr="006B0EE2">
              <w:rPr>
                <w:rFonts w:ascii="SansSerif" w:eastAsia="Times New Roman" w:hAnsi="SansSerif" w:cs="Arial"/>
                <w:b/>
                <w:bCs/>
                <w:color w:val="000000"/>
                <w:sz w:val="14"/>
                <w:szCs w:val="14"/>
                <w:lang w:val="es-CO" w:eastAsia="es-CO"/>
              </w:rPr>
              <w:br/>
              <w:t>(administrativa / tecnológica / normativa)</w:t>
            </w:r>
          </w:p>
        </w:tc>
        <w:tc>
          <w:tcPr>
            <w:tcW w:w="1276" w:type="dxa"/>
            <w:tcBorders>
              <w:top w:val="nil"/>
              <w:left w:val="nil"/>
              <w:bottom w:val="single" w:sz="8" w:space="0" w:color="auto"/>
              <w:right w:val="single" w:sz="4" w:space="0" w:color="auto"/>
            </w:tcBorders>
            <w:shd w:val="clear" w:color="000000" w:fill="BFBFBF"/>
            <w:vAlign w:val="center"/>
            <w:hideMark/>
          </w:tcPr>
          <w:p w:rsidR="006B0EE2" w:rsidRPr="006B0EE2" w:rsidRDefault="006B0EE2" w:rsidP="006B0EE2">
            <w:pPr>
              <w:spacing w:after="0" w:line="240" w:lineRule="auto"/>
              <w:jc w:val="center"/>
              <w:rPr>
                <w:rFonts w:ascii="SansSerif" w:eastAsia="Times New Roman" w:hAnsi="SansSerif" w:cs="Arial"/>
                <w:b/>
                <w:bCs/>
                <w:color w:val="000000"/>
                <w:sz w:val="14"/>
                <w:szCs w:val="14"/>
                <w:lang w:val="es-CO" w:eastAsia="es-CO"/>
              </w:rPr>
            </w:pPr>
            <w:r w:rsidRPr="006B0EE2">
              <w:rPr>
                <w:rFonts w:ascii="SansSerif" w:eastAsia="Times New Roman" w:hAnsi="SansSerif" w:cs="Arial"/>
                <w:b/>
                <w:bCs/>
                <w:color w:val="000000"/>
                <w:sz w:val="14"/>
                <w:szCs w:val="14"/>
                <w:lang w:val="es-CO" w:eastAsia="es-CO"/>
              </w:rPr>
              <w:t>Acciones racionalización</w:t>
            </w:r>
          </w:p>
        </w:tc>
        <w:tc>
          <w:tcPr>
            <w:tcW w:w="992" w:type="dxa"/>
            <w:tcBorders>
              <w:top w:val="nil"/>
              <w:left w:val="nil"/>
              <w:bottom w:val="single" w:sz="8" w:space="0" w:color="auto"/>
              <w:right w:val="single" w:sz="4" w:space="0" w:color="auto"/>
            </w:tcBorders>
            <w:shd w:val="clear" w:color="000000" w:fill="BFBFBF"/>
            <w:vAlign w:val="center"/>
            <w:hideMark/>
          </w:tcPr>
          <w:p w:rsidR="006B0EE2" w:rsidRPr="006B0EE2" w:rsidRDefault="006B0EE2" w:rsidP="006B0EE2">
            <w:pPr>
              <w:spacing w:after="0" w:line="240" w:lineRule="auto"/>
              <w:jc w:val="center"/>
              <w:rPr>
                <w:rFonts w:ascii="SansSerif" w:eastAsia="Times New Roman" w:hAnsi="SansSerif" w:cs="Arial"/>
                <w:b/>
                <w:bCs/>
                <w:color w:val="000000"/>
                <w:sz w:val="14"/>
                <w:szCs w:val="14"/>
                <w:lang w:val="es-CO" w:eastAsia="es-CO"/>
              </w:rPr>
            </w:pPr>
            <w:r w:rsidRPr="006B0EE2">
              <w:rPr>
                <w:rFonts w:ascii="SansSerif" w:eastAsia="Times New Roman" w:hAnsi="SansSerif" w:cs="Arial"/>
                <w:b/>
                <w:bCs/>
                <w:color w:val="000000"/>
                <w:sz w:val="14"/>
                <w:szCs w:val="14"/>
                <w:lang w:val="es-CO" w:eastAsia="es-CO"/>
              </w:rPr>
              <w:t>Fecha inicio</w:t>
            </w:r>
          </w:p>
        </w:tc>
        <w:tc>
          <w:tcPr>
            <w:tcW w:w="1276" w:type="dxa"/>
            <w:tcBorders>
              <w:top w:val="nil"/>
              <w:left w:val="nil"/>
              <w:bottom w:val="single" w:sz="8" w:space="0" w:color="auto"/>
              <w:right w:val="single" w:sz="4" w:space="0" w:color="auto"/>
            </w:tcBorders>
            <w:shd w:val="clear" w:color="000000" w:fill="BFBFBF"/>
            <w:vAlign w:val="center"/>
            <w:hideMark/>
          </w:tcPr>
          <w:p w:rsidR="006B0EE2" w:rsidRPr="006B0EE2" w:rsidRDefault="006B0EE2" w:rsidP="006B0EE2">
            <w:pPr>
              <w:spacing w:after="0" w:line="240" w:lineRule="auto"/>
              <w:jc w:val="center"/>
              <w:rPr>
                <w:rFonts w:ascii="SansSerif" w:eastAsia="Times New Roman" w:hAnsi="SansSerif" w:cs="Arial"/>
                <w:b/>
                <w:bCs/>
                <w:color w:val="000000"/>
                <w:sz w:val="14"/>
                <w:szCs w:val="14"/>
                <w:lang w:val="es-CO" w:eastAsia="es-CO"/>
              </w:rPr>
            </w:pPr>
            <w:r w:rsidRPr="006B0EE2">
              <w:rPr>
                <w:rFonts w:ascii="SansSerif" w:eastAsia="Times New Roman" w:hAnsi="SansSerif" w:cs="Arial"/>
                <w:b/>
                <w:bCs/>
                <w:color w:val="000000"/>
                <w:sz w:val="14"/>
                <w:szCs w:val="14"/>
                <w:lang w:val="es-CO" w:eastAsia="es-CO"/>
              </w:rPr>
              <w:t>Fecha final racionalización</w:t>
            </w:r>
          </w:p>
        </w:tc>
        <w:tc>
          <w:tcPr>
            <w:tcW w:w="992" w:type="dxa"/>
            <w:tcBorders>
              <w:top w:val="nil"/>
              <w:left w:val="nil"/>
              <w:bottom w:val="single" w:sz="8" w:space="0" w:color="auto"/>
              <w:right w:val="single" w:sz="8" w:space="0" w:color="auto"/>
            </w:tcBorders>
            <w:shd w:val="clear" w:color="000000" w:fill="BFBFBF"/>
            <w:vAlign w:val="center"/>
            <w:hideMark/>
          </w:tcPr>
          <w:p w:rsidR="006B0EE2" w:rsidRPr="006B0EE2" w:rsidRDefault="006B0EE2" w:rsidP="006B0EE2">
            <w:pPr>
              <w:spacing w:after="0" w:line="240" w:lineRule="auto"/>
              <w:jc w:val="center"/>
              <w:rPr>
                <w:rFonts w:ascii="SansSerif" w:eastAsia="Times New Roman" w:hAnsi="SansSerif" w:cs="Arial"/>
                <w:b/>
                <w:bCs/>
                <w:color w:val="000000"/>
                <w:sz w:val="14"/>
                <w:szCs w:val="14"/>
                <w:lang w:val="es-CO" w:eastAsia="es-CO"/>
              </w:rPr>
            </w:pPr>
            <w:r w:rsidRPr="006B0EE2">
              <w:rPr>
                <w:rFonts w:ascii="SansSerif" w:eastAsia="Times New Roman" w:hAnsi="SansSerif" w:cs="Arial"/>
                <w:b/>
                <w:bCs/>
                <w:color w:val="000000"/>
                <w:sz w:val="14"/>
                <w:szCs w:val="14"/>
                <w:lang w:val="es-CO" w:eastAsia="es-CO"/>
              </w:rPr>
              <w:t>Responsable</w:t>
            </w:r>
          </w:p>
        </w:tc>
      </w:tr>
      <w:tr w:rsidR="00ED54D3" w:rsidRPr="006B0EE2" w:rsidTr="00ED54D3">
        <w:trPr>
          <w:trHeight w:val="1470"/>
        </w:trPr>
        <w:tc>
          <w:tcPr>
            <w:tcW w:w="8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B0EE2" w:rsidRPr="006B0EE2" w:rsidRDefault="006B0EE2" w:rsidP="006B0EE2">
            <w:pPr>
              <w:spacing w:after="0" w:line="240" w:lineRule="auto"/>
              <w:rPr>
                <w:rFonts w:ascii="SansSerif" w:eastAsia="Times New Roman" w:hAnsi="SansSerif" w:cs="Arial"/>
                <w:color w:val="000000"/>
                <w:sz w:val="14"/>
                <w:szCs w:val="14"/>
                <w:lang w:val="es-CO" w:eastAsia="es-CO"/>
              </w:rPr>
            </w:pPr>
            <w:r w:rsidRPr="006B0EE2">
              <w:rPr>
                <w:rFonts w:ascii="SansSerif" w:eastAsia="Times New Roman" w:hAnsi="SansSerif" w:cs="Arial"/>
                <w:color w:val="000000"/>
                <w:sz w:val="14"/>
                <w:szCs w:val="14"/>
                <w:lang w:val="es-CO" w:eastAsia="es-CO"/>
              </w:rPr>
              <w:t>DEFENSA</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6B0EE2" w:rsidRPr="006B0EE2" w:rsidRDefault="00ED54D3" w:rsidP="006B0EE2">
            <w:pPr>
              <w:spacing w:after="0" w:line="240" w:lineRule="auto"/>
              <w:rPr>
                <w:rFonts w:ascii="SansSerif" w:eastAsia="Times New Roman" w:hAnsi="SansSerif" w:cs="Arial"/>
                <w:color w:val="000000"/>
                <w:sz w:val="14"/>
                <w:szCs w:val="14"/>
                <w:lang w:val="es-CO" w:eastAsia="es-CO"/>
              </w:rPr>
            </w:pPr>
            <w:r w:rsidRPr="006B0EE2">
              <w:rPr>
                <w:rFonts w:ascii="SansSerif" w:eastAsia="Times New Roman" w:hAnsi="SansSerif" w:cs="Arial"/>
                <w:color w:val="000000"/>
                <w:sz w:val="14"/>
                <w:szCs w:val="14"/>
                <w:lang w:val="es-CO" w:eastAsia="es-CO"/>
              </w:rPr>
              <w:t>Policía</w:t>
            </w:r>
            <w:r w:rsidR="006B0EE2" w:rsidRPr="006B0EE2">
              <w:rPr>
                <w:rFonts w:ascii="SansSerif" w:eastAsia="Times New Roman" w:hAnsi="SansSerif" w:cs="Arial"/>
                <w:color w:val="000000"/>
                <w:sz w:val="14"/>
                <w:szCs w:val="14"/>
                <w:lang w:val="es-CO" w:eastAsia="es-CO"/>
              </w:rPr>
              <w:t xml:space="preserve"> Nacional </w:t>
            </w:r>
          </w:p>
        </w:tc>
        <w:tc>
          <w:tcPr>
            <w:tcW w:w="548" w:type="dxa"/>
            <w:tcBorders>
              <w:top w:val="single" w:sz="4" w:space="0" w:color="auto"/>
              <w:left w:val="nil"/>
              <w:bottom w:val="single" w:sz="4" w:space="0" w:color="auto"/>
              <w:right w:val="single" w:sz="4" w:space="0" w:color="auto"/>
            </w:tcBorders>
            <w:shd w:val="clear" w:color="000000" w:fill="FFFFFF"/>
            <w:vAlign w:val="center"/>
            <w:hideMark/>
          </w:tcPr>
          <w:p w:rsidR="006B0EE2" w:rsidRPr="006B0EE2" w:rsidRDefault="006B0EE2" w:rsidP="006B0EE2">
            <w:pPr>
              <w:spacing w:after="0" w:line="240" w:lineRule="auto"/>
              <w:rPr>
                <w:rFonts w:ascii="SansSerif" w:eastAsia="Times New Roman" w:hAnsi="SansSerif" w:cs="Arial"/>
                <w:color w:val="000000"/>
                <w:sz w:val="14"/>
                <w:szCs w:val="14"/>
                <w:lang w:val="es-CO" w:eastAsia="es-CO"/>
              </w:rPr>
            </w:pPr>
            <w:r w:rsidRPr="006B0EE2">
              <w:rPr>
                <w:rFonts w:ascii="SansSerif" w:eastAsia="Times New Roman" w:hAnsi="SansSerif" w:cs="Arial"/>
                <w:color w:val="000000"/>
                <w:sz w:val="14"/>
                <w:szCs w:val="14"/>
                <w:lang w:val="es-CO" w:eastAsia="es-CO"/>
              </w:rPr>
              <w:t>248</w:t>
            </w:r>
          </w:p>
        </w:tc>
        <w:tc>
          <w:tcPr>
            <w:tcW w:w="1153" w:type="dxa"/>
            <w:tcBorders>
              <w:top w:val="single" w:sz="4" w:space="0" w:color="auto"/>
              <w:left w:val="nil"/>
              <w:bottom w:val="single" w:sz="4" w:space="0" w:color="auto"/>
              <w:right w:val="single" w:sz="4" w:space="0" w:color="auto"/>
            </w:tcBorders>
            <w:shd w:val="clear" w:color="000000" w:fill="FFFFFF"/>
            <w:vAlign w:val="center"/>
            <w:hideMark/>
          </w:tcPr>
          <w:p w:rsidR="006B0EE2" w:rsidRPr="006B0EE2" w:rsidRDefault="006B0EE2" w:rsidP="006B0EE2">
            <w:pPr>
              <w:spacing w:after="0" w:line="240" w:lineRule="auto"/>
              <w:rPr>
                <w:rFonts w:ascii="SansSerif" w:eastAsia="Times New Roman" w:hAnsi="SansSerif" w:cs="Arial"/>
                <w:color w:val="000000"/>
                <w:sz w:val="14"/>
                <w:szCs w:val="14"/>
                <w:lang w:val="es-CO" w:eastAsia="es-CO"/>
              </w:rPr>
            </w:pPr>
            <w:r w:rsidRPr="006B0EE2">
              <w:rPr>
                <w:rFonts w:ascii="SansSerif" w:eastAsia="Times New Roman" w:hAnsi="SansSerif" w:cs="Arial"/>
                <w:color w:val="000000"/>
                <w:sz w:val="14"/>
                <w:szCs w:val="14"/>
                <w:lang w:val="es-CO" w:eastAsia="es-CO"/>
              </w:rPr>
              <w:t>Supervisión y control de antinarcóticos para procesos de exportación de mercancías</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6B0EE2" w:rsidRPr="006B0EE2" w:rsidRDefault="00ED54D3" w:rsidP="006B0EE2">
            <w:pPr>
              <w:spacing w:after="0" w:line="240" w:lineRule="auto"/>
              <w:rPr>
                <w:rFonts w:ascii="SansSerif" w:eastAsia="Times New Roman" w:hAnsi="SansSerif" w:cs="Arial"/>
                <w:color w:val="000000"/>
                <w:sz w:val="14"/>
                <w:szCs w:val="14"/>
                <w:lang w:val="es-CO" w:eastAsia="es-CO"/>
              </w:rPr>
            </w:pPr>
            <w:r w:rsidRPr="006B0EE2">
              <w:rPr>
                <w:rFonts w:ascii="SansSerif" w:eastAsia="Times New Roman" w:hAnsi="SansSerif" w:cs="Arial"/>
                <w:color w:val="000000"/>
                <w:sz w:val="14"/>
                <w:szCs w:val="14"/>
                <w:lang w:val="es-CO" w:eastAsia="es-CO"/>
              </w:rPr>
              <w:t>Presentación</w:t>
            </w:r>
            <w:r w:rsidR="006B0EE2" w:rsidRPr="006B0EE2">
              <w:rPr>
                <w:rFonts w:ascii="SansSerif" w:eastAsia="Times New Roman" w:hAnsi="SansSerif" w:cs="Arial"/>
                <w:color w:val="000000"/>
                <w:sz w:val="14"/>
                <w:szCs w:val="14"/>
                <w:lang w:val="es-CO" w:eastAsia="es-CO"/>
              </w:rPr>
              <w:t xml:space="preserve"> documental ante </w:t>
            </w:r>
            <w:r w:rsidRPr="006B0EE2">
              <w:rPr>
                <w:rFonts w:ascii="SansSerif" w:eastAsia="Times New Roman" w:hAnsi="SansSerif" w:cs="Arial"/>
                <w:color w:val="000000"/>
                <w:sz w:val="14"/>
                <w:szCs w:val="14"/>
                <w:lang w:val="es-CO" w:eastAsia="es-CO"/>
              </w:rPr>
              <w:t>Policía</w:t>
            </w:r>
            <w:r w:rsidR="006B0EE2" w:rsidRPr="006B0EE2">
              <w:rPr>
                <w:rFonts w:ascii="SansSerif" w:eastAsia="Times New Roman" w:hAnsi="SansSerif" w:cs="Arial"/>
                <w:color w:val="000000"/>
                <w:sz w:val="14"/>
                <w:szCs w:val="14"/>
                <w:lang w:val="es-CO" w:eastAsia="es-CO"/>
              </w:rPr>
              <w:t xml:space="preserve"> </w:t>
            </w:r>
            <w:r w:rsidRPr="006B0EE2">
              <w:rPr>
                <w:rFonts w:ascii="SansSerif" w:eastAsia="Times New Roman" w:hAnsi="SansSerif" w:cs="Arial"/>
                <w:color w:val="000000"/>
                <w:sz w:val="14"/>
                <w:szCs w:val="14"/>
                <w:lang w:val="es-CO" w:eastAsia="es-CO"/>
              </w:rPr>
              <w:t>Antinarcóticos</w:t>
            </w:r>
            <w:r w:rsidR="006B0EE2" w:rsidRPr="006B0EE2">
              <w:rPr>
                <w:rFonts w:ascii="SansSerif" w:eastAsia="Times New Roman" w:hAnsi="SansSerif" w:cs="Arial"/>
                <w:color w:val="000000"/>
                <w:sz w:val="14"/>
                <w:szCs w:val="14"/>
                <w:lang w:val="es-CO" w:eastAsia="es-CO"/>
              </w:rPr>
              <w:t xml:space="preserve"> y DIAN en el Aeropuerto, ocasiona demoras en los despachos de exportación</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6B0EE2" w:rsidRPr="006B0EE2" w:rsidRDefault="006B0EE2" w:rsidP="006B0EE2">
            <w:pPr>
              <w:spacing w:after="0" w:line="240" w:lineRule="auto"/>
              <w:rPr>
                <w:rFonts w:ascii="SansSerif" w:eastAsia="Times New Roman" w:hAnsi="SansSerif" w:cs="Arial"/>
                <w:color w:val="000000"/>
                <w:sz w:val="14"/>
                <w:szCs w:val="14"/>
                <w:lang w:val="es-CO" w:eastAsia="es-CO"/>
              </w:rPr>
            </w:pPr>
            <w:r w:rsidRPr="006B0EE2">
              <w:rPr>
                <w:rFonts w:ascii="SansSerif" w:eastAsia="Times New Roman" w:hAnsi="SansSerif" w:cs="Arial"/>
                <w:color w:val="000000"/>
                <w:sz w:val="14"/>
                <w:szCs w:val="14"/>
                <w:lang w:val="es-CO" w:eastAsia="es-CO"/>
              </w:rPr>
              <w:t xml:space="preserve">Sistematización Carta de responsabilidad (Sistema Integrado de </w:t>
            </w:r>
            <w:r w:rsidR="00ED54D3" w:rsidRPr="006B0EE2">
              <w:rPr>
                <w:rFonts w:ascii="SansSerif" w:eastAsia="Times New Roman" w:hAnsi="SansSerif" w:cs="Arial"/>
                <w:color w:val="000000"/>
                <w:sz w:val="14"/>
                <w:szCs w:val="14"/>
                <w:lang w:val="es-CO" w:eastAsia="es-CO"/>
              </w:rPr>
              <w:t>Inspección</w:t>
            </w:r>
            <w:r w:rsidRPr="006B0EE2">
              <w:rPr>
                <w:rFonts w:ascii="SansSerif" w:eastAsia="Times New Roman" w:hAnsi="SansSerif" w:cs="Arial"/>
                <w:color w:val="000000"/>
                <w:sz w:val="14"/>
                <w:szCs w:val="14"/>
                <w:lang w:val="es-CO" w:eastAsia="es-CO"/>
              </w:rPr>
              <w:t xml:space="preserve"> Simultanea de la Ventanilla </w:t>
            </w:r>
            <w:r w:rsidR="00ED54D3" w:rsidRPr="006B0EE2">
              <w:rPr>
                <w:rFonts w:ascii="SansSerif" w:eastAsia="Times New Roman" w:hAnsi="SansSerif" w:cs="Arial"/>
                <w:color w:val="000000"/>
                <w:sz w:val="14"/>
                <w:szCs w:val="14"/>
                <w:lang w:val="es-CO" w:eastAsia="es-CO"/>
              </w:rPr>
              <w:t>Única</w:t>
            </w:r>
            <w:r w:rsidRPr="006B0EE2">
              <w:rPr>
                <w:rFonts w:ascii="SansSerif" w:eastAsia="Times New Roman" w:hAnsi="SansSerif" w:cs="Arial"/>
                <w:color w:val="000000"/>
                <w:sz w:val="14"/>
                <w:szCs w:val="14"/>
                <w:lang w:val="es-CO" w:eastAsia="es-CO"/>
              </w:rPr>
              <w:t xml:space="preserve"> de Comercio Exterior SIIS VUCE; para los aeropuertos a nivel nacional, tal como se realiza en los puertos.</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6B0EE2" w:rsidRPr="006B0EE2" w:rsidRDefault="006B0EE2" w:rsidP="006B0EE2">
            <w:pPr>
              <w:spacing w:after="0" w:line="240" w:lineRule="auto"/>
              <w:rPr>
                <w:rFonts w:ascii="SansSerif" w:eastAsia="Times New Roman" w:hAnsi="SansSerif" w:cs="Arial"/>
                <w:color w:val="000000"/>
                <w:sz w:val="14"/>
                <w:szCs w:val="14"/>
                <w:lang w:val="es-CO" w:eastAsia="es-CO"/>
              </w:rPr>
            </w:pPr>
            <w:r w:rsidRPr="006B0EE2">
              <w:rPr>
                <w:rFonts w:ascii="SansSerif" w:eastAsia="Times New Roman" w:hAnsi="SansSerif" w:cs="Arial"/>
                <w:color w:val="000000"/>
                <w:sz w:val="14"/>
                <w:szCs w:val="14"/>
                <w:lang w:val="es-CO" w:eastAsia="es-CO"/>
              </w:rPr>
              <w:t>Agilidad en el trámite.</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B0EE2" w:rsidRPr="006B0EE2" w:rsidRDefault="00ED54D3" w:rsidP="006B0EE2">
            <w:pPr>
              <w:spacing w:after="0" w:line="240" w:lineRule="auto"/>
              <w:rPr>
                <w:rFonts w:ascii="SansSerif" w:eastAsia="Times New Roman" w:hAnsi="SansSerif" w:cs="Arial"/>
                <w:color w:val="000000"/>
                <w:sz w:val="14"/>
                <w:szCs w:val="14"/>
                <w:lang w:val="es-CO" w:eastAsia="es-CO"/>
              </w:rPr>
            </w:pPr>
            <w:r w:rsidRPr="006B0EE2">
              <w:rPr>
                <w:rFonts w:ascii="SansSerif" w:eastAsia="Times New Roman" w:hAnsi="SansSerif" w:cs="Arial"/>
                <w:color w:val="000000"/>
                <w:sz w:val="14"/>
                <w:szCs w:val="14"/>
                <w:lang w:val="es-CO" w:eastAsia="es-CO"/>
              </w:rPr>
              <w:t>tecnológica</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6B0EE2" w:rsidRPr="006B0EE2" w:rsidRDefault="006B0EE2" w:rsidP="006B0EE2">
            <w:pPr>
              <w:spacing w:after="0" w:line="240" w:lineRule="auto"/>
              <w:rPr>
                <w:rFonts w:ascii="SansSerif" w:eastAsia="Times New Roman" w:hAnsi="SansSerif" w:cs="Arial"/>
                <w:color w:val="000000"/>
                <w:sz w:val="14"/>
                <w:szCs w:val="14"/>
                <w:lang w:val="es-CO" w:eastAsia="es-CO"/>
              </w:rPr>
            </w:pPr>
            <w:r w:rsidRPr="006B0EE2">
              <w:rPr>
                <w:rFonts w:ascii="SansSerif" w:eastAsia="Times New Roman" w:hAnsi="SansSerif" w:cs="Arial"/>
                <w:color w:val="000000"/>
                <w:sz w:val="14"/>
                <w:szCs w:val="14"/>
                <w:lang w:val="es-CO" w:eastAsia="es-CO"/>
              </w:rPr>
              <w:t xml:space="preserve">Plan piloto a exportadores y </w:t>
            </w:r>
            <w:r w:rsidR="00ED54D3" w:rsidRPr="006B0EE2">
              <w:rPr>
                <w:rFonts w:ascii="SansSerif" w:eastAsia="Times New Roman" w:hAnsi="SansSerif" w:cs="Arial"/>
                <w:color w:val="000000"/>
                <w:sz w:val="14"/>
                <w:szCs w:val="14"/>
                <w:lang w:val="es-CO" w:eastAsia="es-CO"/>
              </w:rPr>
              <w:t>aerolíneas</w:t>
            </w:r>
            <w:r w:rsidRPr="006B0EE2">
              <w:rPr>
                <w:rFonts w:ascii="SansSerif" w:eastAsia="Times New Roman" w:hAnsi="SansSerif" w:cs="Arial"/>
                <w:color w:val="000000"/>
                <w:sz w:val="14"/>
                <w:szCs w:val="14"/>
                <w:lang w:val="es-CO" w:eastAsia="es-CO"/>
              </w:rPr>
              <w:t xml:space="preserve">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6B0EE2" w:rsidRPr="006B0EE2" w:rsidRDefault="006B0EE2" w:rsidP="006B0EE2">
            <w:pPr>
              <w:spacing w:after="0" w:line="240" w:lineRule="auto"/>
              <w:jc w:val="center"/>
              <w:rPr>
                <w:rFonts w:ascii="SansSerif" w:eastAsia="Times New Roman" w:hAnsi="SansSerif" w:cs="Arial"/>
                <w:color w:val="000000"/>
                <w:sz w:val="14"/>
                <w:szCs w:val="14"/>
                <w:lang w:val="es-CO" w:eastAsia="es-CO"/>
              </w:rPr>
            </w:pPr>
            <w:r w:rsidRPr="006B0EE2">
              <w:rPr>
                <w:rFonts w:ascii="SansSerif" w:eastAsia="Times New Roman" w:hAnsi="SansSerif" w:cs="Arial"/>
                <w:color w:val="000000"/>
                <w:sz w:val="14"/>
                <w:szCs w:val="14"/>
                <w:lang w:val="es-CO" w:eastAsia="es-CO"/>
              </w:rPr>
              <w:t>15/01/2019</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6B0EE2" w:rsidRPr="006B0EE2" w:rsidRDefault="006B0EE2" w:rsidP="006B0EE2">
            <w:pPr>
              <w:spacing w:after="0" w:line="240" w:lineRule="auto"/>
              <w:jc w:val="center"/>
              <w:rPr>
                <w:rFonts w:ascii="SansSerif" w:eastAsia="Times New Roman" w:hAnsi="SansSerif" w:cs="Arial"/>
                <w:color w:val="000000"/>
                <w:sz w:val="14"/>
                <w:szCs w:val="14"/>
                <w:lang w:val="es-CO" w:eastAsia="es-CO"/>
              </w:rPr>
            </w:pPr>
            <w:r w:rsidRPr="006B0EE2">
              <w:rPr>
                <w:rFonts w:ascii="SansSerif" w:eastAsia="Times New Roman" w:hAnsi="SansSerif" w:cs="Arial"/>
                <w:color w:val="000000"/>
                <w:sz w:val="14"/>
                <w:szCs w:val="14"/>
                <w:lang w:val="es-CO" w:eastAsia="es-CO"/>
              </w:rPr>
              <w:t>30/06/2020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6B0EE2" w:rsidRPr="006B0EE2" w:rsidRDefault="006B0EE2" w:rsidP="006B0EE2">
            <w:pPr>
              <w:spacing w:after="0" w:line="240" w:lineRule="auto"/>
              <w:rPr>
                <w:rFonts w:ascii="SansSerif" w:eastAsia="Times New Roman" w:hAnsi="SansSerif" w:cs="Arial"/>
                <w:color w:val="000000"/>
                <w:sz w:val="14"/>
                <w:szCs w:val="14"/>
                <w:lang w:val="es-CO" w:eastAsia="es-CO"/>
              </w:rPr>
            </w:pPr>
            <w:r w:rsidRPr="006B0EE2">
              <w:rPr>
                <w:rFonts w:ascii="SansSerif" w:eastAsia="Times New Roman" w:hAnsi="SansSerif" w:cs="Arial"/>
                <w:color w:val="000000"/>
                <w:sz w:val="14"/>
                <w:szCs w:val="14"/>
                <w:lang w:val="es-CO" w:eastAsia="es-CO"/>
              </w:rPr>
              <w:t>DIRAN - ARPAE</w:t>
            </w:r>
          </w:p>
        </w:tc>
      </w:tr>
      <w:tr w:rsidR="00ED54D3" w:rsidRPr="006B0EE2" w:rsidTr="00ED54D3">
        <w:trPr>
          <w:trHeight w:val="1500"/>
        </w:trPr>
        <w:tc>
          <w:tcPr>
            <w:tcW w:w="841" w:type="dxa"/>
            <w:tcBorders>
              <w:top w:val="nil"/>
              <w:left w:val="single" w:sz="4" w:space="0" w:color="auto"/>
              <w:bottom w:val="single" w:sz="4" w:space="0" w:color="auto"/>
              <w:right w:val="single" w:sz="4" w:space="0" w:color="auto"/>
            </w:tcBorders>
            <w:shd w:val="clear" w:color="000000" w:fill="FFFFFF"/>
            <w:vAlign w:val="center"/>
            <w:hideMark/>
          </w:tcPr>
          <w:p w:rsidR="006B0EE2" w:rsidRPr="006B0EE2" w:rsidRDefault="006B0EE2" w:rsidP="006B0EE2">
            <w:pPr>
              <w:spacing w:after="0" w:line="240" w:lineRule="auto"/>
              <w:rPr>
                <w:rFonts w:ascii="SansSerif" w:eastAsia="Times New Roman" w:hAnsi="SansSerif" w:cs="Arial"/>
                <w:color w:val="000000"/>
                <w:sz w:val="14"/>
                <w:szCs w:val="14"/>
                <w:lang w:val="es-CO" w:eastAsia="es-CO"/>
              </w:rPr>
            </w:pPr>
            <w:r w:rsidRPr="006B0EE2">
              <w:rPr>
                <w:rFonts w:ascii="SansSerif" w:eastAsia="Times New Roman" w:hAnsi="SansSerif" w:cs="Arial"/>
                <w:color w:val="000000"/>
                <w:sz w:val="14"/>
                <w:szCs w:val="14"/>
                <w:lang w:val="es-CO" w:eastAsia="es-CO"/>
              </w:rPr>
              <w:t>DEFENSA</w:t>
            </w:r>
          </w:p>
        </w:tc>
        <w:tc>
          <w:tcPr>
            <w:tcW w:w="709" w:type="dxa"/>
            <w:tcBorders>
              <w:top w:val="nil"/>
              <w:left w:val="nil"/>
              <w:bottom w:val="single" w:sz="4" w:space="0" w:color="auto"/>
              <w:right w:val="single" w:sz="4" w:space="0" w:color="auto"/>
            </w:tcBorders>
            <w:shd w:val="clear" w:color="000000" w:fill="FFFFFF"/>
            <w:vAlign w:val="center"/>
            <w:hideMark/>
          </w:tcPr>
          <w:p w:rsidR="006B0EE2" w:rsidRPr="006B0EE2" w:rsidRDefault="00ED54D3" w:rsidP="006B0EE2">
            <w:pPr>
              <w:spacing w:after="0" w:line="240" w:lineRule="auto"/>
              <w:rPr>
                <w:rFonts w:ascii="SansSerif" w:eastAsia="Times New Roman" w:hAnsi="SansSerif" w:cs="Arial"/>
                <w:color w:val="000000"/>
                <w:sz w:val="14"/>
                <w:szCs w:val="14"/>
                <w:lang w:val="es-CO" w:eastAsia="es-CO"/>
              </w:rPr>
            </w:pPr>
            <w:r w:rsidRPr="006B0EE2">
              <w:rPr>
                <w:rFonts w:ascii="SansSerif" w:eastAsia="Times New Roman" w:hAnsi="SansSerif" w:cs="Arial"/>
                <w:color w:val="000000"/>
                <w:sz w:val="14"/>
                <w:szCs w:val="14"/>
                <w:lang w:val="es-CO" w:eastAsia="es-CO"/>
              </w:rPr>
              <w:t>Policía</w:t>
            </w:r>
            <w:r w:rsidR="006B0EE2" w:rsidRPr="006B0EE2">
              <w:rPr>
                <w:rFonts w:ascii="SansSerif" w:eastAsia="Times New Roman" w:hAnsi="SansSerif" w:cs="Arial"/>
                <w:color w:val="000000"/>
                <w:sz w:val="14"/>
                <w:szCs w:val="14"/>
                <w:lang w:val="es-CO" w:eastAsia="es-CO"/>
              </w:rPr>
              <w:t xml:space="preserve"> Nacional </w:t>
            </w:r>
          </w:p>
        </w:tc>
        <w:tc>
          <w:tcPr>
            <w:tcW w:w="548" w:type="dxa"/>
            <w:tcBorders>
              <w:top w:val="nil"/>
              <w:left w:val="nil"/>
              <w:bottom w:val="single" w:sz="4" w:space="0" w:color="auto"/>
              <w:right w:val="single" w:sz="4" w:space="0" w:color="auto"/>
            </w:tcBorders>
            <w:shd w:val="clear" w:color="000000" w:fill="FFFFFF"/>
            <w:vAlign w:val="center"/>
            <w:hideMark/>
          </w:tcPr>
          <w:p w:rsidR="006B0EE2" w:rsidRPr="006B0EE2" w:rsidRDefault="006B0EE2" w:rsidP="006B0EE2">
            <w:pPr>
              <w:spacing w:after="0" w:line="240" w:lineRule="auto"/>
              <w:rPr>
                <w:rFonts w:ascii="SansSerif" w:eastAsia="Times New Roman" w:hAnsi="SansSerif" w:cs="Arial"/>
                <w:color w:val="000000"/>
                <w:sz w:val="14"/>
                <w:szCs w:val="14"/>
                <w:lang w:val="es-CO" w:eastAsia="es-CO"/>
              </w:rPr>
            </w:pPr>
            <w:r w:rsidRPr="006B0EE2">
              <w:rPr>
                <w:rFonts w:ascii="SansSerif" w:eastAsia="Times New Roman" w:hAnsi="SansSerif" w:cs="Arial"/>
                <w:color w:val="000000"/>
                <w:sz w:val="14"/>
                <w:szCs w:val="14"/>
                <w:lang w:val="es-CO" w:eastAsia="es-CO"/>
              </w:rPr>
              <w:t>233</w:t>
            </w:r>
          </w:p>
        </w:tc>
        <w:tc>
          <w:tcPr>
            <w:tcW w:w="1153" w:type="dxa"/>
            <w:tcBorders>
              <w:top w:val="nil"/>
              <w:left w:val="nil"/>
              <w:bottom w:val="single" w:sz="4" w:space="0" w:color="auto"/>
              <w:right w:val="single" w:sz="4" w:space="0" w:color="auto"/>
            </w:tcBorders>
            <w:shd w:val="clear" w:color="000000" w:fill="FFFFFF"/>
            <w:vAlign w:val="center"/>
            <w:hideMark/>
          </w:tcPr>
          <w:p w:rsidR="006B0EE2" w:rsidRPr="006B0EE2" w:rsidRDefault="006B0EE2" w:rsidP="006B0EE2">
            <w:pPr>
              <w:spacing w:after="0" w:line="240" w:lineRule="auto"/>
              <w:rPr>
                <w:rFonts w:ascii="SansSerif" w:eastAsia="Times New Roman" w:hAnsi="SansSerif" w:cs="Arial"/>
                <w:color w:val="000000"/>
                <w:sz w:val="14"/>
                <w:szCs w:val="14"/>
                <w:lang w:val="es-CO" w:eastAsia="es-CO"/>
              </w:rPr>
            </w:pPr>
            <w:r w:rsidRPr="006B0EE2">
              <w:rPr>
                <w:rFonts w:ascii="SansSerif" w:eastAsia="Times New Roman" w:hAnsi="SansSerif" w:cs="Arial"/>
                <w:color w:val="000000"/>
                <w:sz w:val="14"/>
                <w:szCs w:val="14"/>
                <w:lang w:val="es-CO" w:eastAsia="es-CO"/>
              </w:rPr>
              <w:t>Constancia por Pérdida de Documentos y/o Elementos.</w:t>
            </w:r>
          </w:p>
        </w:tc>
        <w:tc>
          <w:tcPr>
            <w:tcW w:w="1134" w:type="dxa"/>
            <w:tcBorders>
              <w:top w:val="nil"/>
              <w:left w:val="nil"/>
              <w:bottom w:val="single" w:sz="4" w:space="0" w:color="auto"/>
              <w:right w:val="single" w:sz="4" w:space="0" w:color="auto"/>
            </w:tcBorders>
            <w:shd w:val="clear" w:color="000000" w:fill="FFFFFF"/>
            <w:vAlign w:val="center"/>
            <w:hideMark/>
          </w:tcPr>
          <w:p w:rsidR="006B0EE2" w:rsidRPr="006B0EE2" w:rsidRDefault="006B0EE2" w:rsidP="006B0EE2">
            <w:pPr>
              <w:spacing w:after="0" w:line="240" w:lineRule="auto"/>
              <w:rPr>
                <w:rFonts w:ascii="SansSerif" w:eastAsia="Times New Roman" w:hAnsi="SansSerif" w:cs="Arial"/>
                <w:color w:val="000000"/>
                <w:sz w:val="14"/>
                <w:szCs w:val="14"/>
                <w:lang w:val="es-CO" w:eastAsia="es-CO"/>
              </w:rPr>
            </w:pPr>
            <w:r w:rsidRPr="006B0EE2">
              <w:rPr>
                <w:rFonts w:ascii="SansSerif" w:eastAsia="Times New Roman" w:hAnsi="SansSerif" w:cs="Arial"/>
                <w:color w:val="000000"/>
                <w:sz w:val="14"/>
                <w:szCs w:val="14"/>
                <w:lang w:val="es-CO" w:eastAsia="es-CO"/>
              </w:rPr>
              <w:t>Porque no sirve para nada, realmente la Policía no hace nada cuando se reporta la pérdida del documento u objeto</w:t>
            </w:r>
          </w:p>
        </w:tc>
        <w:tc>
          <w:tcPr>
            <w:tcW w:w="1701" w:type="dxa"/>
            <w:tcBorders>
              <w:top w:val="nil"/>
              <w:left w:val="nil"/>
              <w:bottom w:val="single" w:sz="4" w:space="0" w:color="auto"/>
              <w:right w:val="single" w:sz="4" w:space="0" w:color="auto"/>
            </w:tcBorders>
            <w:shd w:val="clear" w:color="000000" w:fill="FFFFFF"/>
            <w:vAlign w:val="center"/>
            <w:hideMark/>
          </w:tcPr>
          <w:p w:rsidR="006B0EE2" w:rsidRPr="006B0EE2" w:rsidRDefault="00ED54D3" w:rsidP="006B0EE2">
            <w:pPr>
              <w:spacing w:after="0" w:line="240" w:lineRule="auto"/>
              <w:rPr>
                <w:rFonts w:ascii="SansSerif" w:eastAsia="Times New Roman" w:hAnsi="SansSerif" w:cs="Arial"/>
                <w:color w:val="000000"/>
                <w:sz w:val="14"/>
                <w:szCs w:val="14"/>
                <w:lang w:val="es-CO" w:eastAsia="es-CO"/>
              </w:rPr>
            </w:pPr>
            <w:r w:rsidRPr="006B0EE2">
              <w:rPr>
                <w:rFonts w:ascii="SansSerif" w:eastAsia="Times New Roman" w:hAnsi="SansSerif" w:cs="Arial"/>
                <w:color w:val="000000"/>
                <w:sz w:val="14"/>
                <w:szCs w:val="14"/>
                <w:lang w:val="es-CO" w:eastAsia="es-CO"/>
              </w:rPr>
              <w:t>Se</w:t>
            </w:r>
            <w:r w:rsidR="006B0EE2" w:rsidRPr="006B0EE2">
              <w:rPr>
                <w:rFonts w:ascii="SansSerif" w:eastAsia="Times New Roman" w:hAnsi="SansSerif" w:cs="Arial"/>
                <w:color w:val="000000"/>
                <w:sz w:val="14"/>
                <w:szCs w:val="14"/>
                <w:lang w:val="es-CO" w:eastAsia="es-CO"/>
              </w:rPr>
              <w:t xml:space="preserve"> implementa un mensaje como ventana emergente que indique al usuario del sistema, que la constancia que se realiza en este portal web no es </w:t>
            </w:r>
            <w:r w:rsidRPr="006B0EE2">
              <w:rPr>
                <w:rFonts w:ascii="SansSerif" w:eastAsia="Times New Roman" w:hAnsi="SansSerif" w:cs="Arial"/>
                <w:color w:val="000000"/>
                <w:sz w:val="14"/>
                <w:szCs w:val="14"/>
                <w:lang w:val="es-CO" w:eastAsia="es-CO"/>
              </w:rPr>
              <w:t>válida</w:t>
            </w:r>
            <w:r w:rsidR="006B0EE2" w:rsidRPr="006B0EE2">
              <w:rPr>
                <w:rFonts w:ascii="SansSerif" w:eastAsia="Times New Roman" w:hAnsi="SansSerif" w:cs="Arial"/>
                <w:color w:val="000000"/>
                <w:sz w:val="14"/>
                <w:szCs w:val="14"/>
                <w:lang w:val="es-CO" w:eastAsia="es-CO"/>
              </w:rPr>
              <w:t xml:space="preserve"> como una denuncia penal.</w:t>
            </w:r>
          </w:p>
        </w:tc>
        <w:tc>
          <w:tcPr>
            <w:tcW w:w="1134" w:type="dxa"/>
            <w:tcBorders>
              <w:top w:val="nil"/>
              <w:left w:val="nil"/>
              <w:bottom w:val="single" w:sz="4" w:space="0" w:color="auto"/>
              <w:right w:val="single" w:sz="4" w:space="0" w:color="auto"/>
            </w:tcBorders>
            <w:shd w:val="clear" w:color="000000" w:fill="FFFFFF"/>
            <w:vAlign w:val="center"/>
            <w:hideMark/>
          </w:tcPr>
          <w:p w:rsidR="006B0EE2" w:rsidRPr="006B0EE2" w:rsidRDefault="00ED54D3" w:rsidP="006B0EE2">
            <w:pPr>
              <w:spacing w:after="0" w:line="240" w:lineRule="auto"/>
              <w:rPr>
                <w:rFonts w:ascii="SansSerif" w:eastAsia="Times New Roman" w:hAnsi="SansSerif" w:cs="Arial"/>
                <w:color w:val="000000"/>
                <w:sz w:val="14"/>
                <w:szCs w:val="14"/>
                <w:lang w:val="es-CO" w:eastAsia="es-CO"/>
              </w:rPr>
            </w:pPr>
            <w:r w:rsidRPr="006B0EE2">
              <w:rPr>
                <w:rFonts w:ascii="SansSerif" w:eastAsia="Times New Roman" w:hAnsi="SansSerif" w:cs="Arial"/>
                <w:color w:val="000000"/>
                <w:sz w:val="14"/>
                <w:szCs w:val="14"/>
                <w:lang w:val="es-CO" w:eastAsia="es-CO"/>
              </w:rPr>
              <w:t>Ambientación</w:t>
            </w:r>
            <w:r w:rsidR="006B0EE2" w:rsidRPr="006B0EE2">
              <w:rPr>
                <w:rFonts w:ascii="SansSerif" w:eastAsia="Times New Roman" w:hAnsi="SansSerif" w:cs="Arial"/>
                <w:color w:val="000000"/>
                <w:sz w:val="14"/>
                <w:szCs w:val="14"/>
                <w:lang w:val="es-CO" w:eastAsia="es-CO"/>
              </w:rPr>
              <w:t xml:space="preserve"> de la página web constancia por pérdida de </w:t>
            </w:r>
            <w:r w:rsidRPr="006B0EE2">
              <w:rPr>
                <w:rFonts w:ascii="SansSerif" w:eastAsia="Times New Roman" w:hAnsi="SansSerif" w:cs="Arial"/>
                <w:color w:val="000000"/>
                <w:sz w:val="14"/>
                <w:szCs w:val="14"/>
                <w:lang w:val="es-CO" w:eastAsia="es-CO"/>
              </w:rPr>
              <w:t>documentos. Generando</w:t>
            </w:r>
            <w:r w:rsidR="006B0EE2" w:rsidRPr="006B0EE2">
              <w:rPr>
                <w:rFonts w:ascii="SansSerif" w:eastAsia="Times New Roman" w:hAnsi="SansSerif" w:cs="Arial"/>
                <w:color w:val="000000"/>
                <w:sz w:val="14"/>
                <w:szCs w:val="14"/>
                <w:lang w:val="es-CO" w:eastAsia="es-CO"/>
              </w:rPr>
              <w:t xml:space="preserve"> claridad que no es el inicio formal de una denuncia penal</w:t>
            </w:r>
          </w:p>
        </w:tc>
        <w:tc>
          <w:tcPr>
            <w:tcW w:w="1417" w:type="dxa"/>
            <w:tcBorders>
              <w:top w:val="nil"/>
              <w:left w:val="nil"/>
              <w:bottom w:val="single" w:sz="4" w:space="0" w:color="auto"/>
              <w:right w:val="single" w:sz="4" w:space="0" w:color="auto"/>
            </w:tcBorders>
            <w:shd w:val="clear" w:color="000000" w:fill="FFFFFF"/>
            <w:vAlign w:val="center"/>
            <w:hideMark/>
          </w:tcPr>
          <w:p w:rsidR="006B0EE2" w:rsidRPr="006B0EE2" w:rsidRDefault="00ED54D3" w:rsidP="006B0EE2">
            <w:pPr>
              <w:spacing w:after="0" w:line="240" w:lineRule="auto"/>
              <w:rPr>
                <w:rFonts w:ascii="SansSerif" w:eastAsia="Times New Roman" w:hAnsi="SansSerif" w:cs="Arial"/>
                <w:color w:val="000000"/>
                <w:sz w:val="14"/>
                <w:szCs w:val="14"/>
                <w:lang w:val="es-CO" w:eastAsia="es-CO"/>
              </w:rPr>
            </w:pPr>
            <w:r w:rsidRPr="006B0EE2">
              <w:rPr>
                <w:rFonts w:ascii="SansSerif" w:eastAsia="Times New Roman" w:hAnsi="SansSerif" w:cs="Arial"/>
                <w:color w:val="000000"/>
                <w:sz w:val="14"/>
                <w:szCs w:val="14"/>
                <w:lang w:val="es-CO" w:eastAsia="es-CO"/>
              </w:rPr>
              <w:t>tecnológica</w:t>
            </w:r>
          </w:p>
        </w:tc>
        <w:tc>
          <w:tcPr>
            <w:tcW w:w="1276" w:type="dxa"/>
            <w:tcBorders>
              <w:top w:val="nil"/>
              <w:left w:val="nil"/>
              <w:bottom w:val="single" w:sz="4" w:space="0" w:color="auto"/>
              <w:right w:val="single" w:sz="4" w:space="0" w:color="auto"/>
            </w:tcBorders>
            <w:shd w:val="clear" w:color="000000" w:fill="FFFFFF"/>
            <w:vAlign w:val="center"/>
            <w:hideMark/>
          </w:tcPr>
          <w:p w:rsidR="006B0EE2" w:rsidRPr="006B0EE2" w:rsidRDefault="006B0EE2" w:rsidP="006B0EE2">
            <w:pPr>
              <w:spacing w:after="0" w:line="240" w:lineRule="auto"/>
              <w:rPr>
                <w:rFonts w:ascii="SansSerif" w:eastAsia="Times New Roman" w:hAnsi="SansSerif" w:cs="Arial"/>
                <w:color w:val="000000"/>
                <w:sz w:val="14"/>
                <w:szCs w:val="14"/>
                <w:lang w:val="es-CO" w:eastAsia="es-CO"/>
              </w:rPr>
            </w:pPr>
            <w:r w:rsidRPr="006B0EE2">
              <w:rPr>
                <w:rFonts w:ascii="SansSerif" w:eastAsia="Times New Roman" w:hAnsi="SansSerif" w:cs="Arial"/>
                <w:color w:val="000000"/>
                <w:sz w:val="14"/>
                <w:szCs w:val="14"/>
                <w:lang w:val="es-CO" w:eastAsia="es-CO"/>
              </w:rPr>
              <w:t>Servicios de Web (Web Service)</w:t>
            </w:r>
          </w:p>
        </w:tc>
        <w:tc>
          <w:tcPr>
            <w:tcW w:w="992" w:type="dxa"/>
            <w:tcBorders>
              <w:top w:val="nil"/>
              <w:left w:val="nil"/>
              <w:bottom w:val="single" w:sz="4" w:space="0" w:color="auto"/>
              <w:right w:val="single" w:sz="4" w:space="0" w:color="auto"/>
            </w:tcBorders>
            <w:shd w:val="clear" w:color="000000" w:fill="FFFFFF"/>
            <w:vAlign w:val="center"/>
            <w:hideMark/>
          </w:tcPr>
          <w:p w:rsidR="006B0EE2" w:rsidRPr="006B0EE2" w:rsidRDefault="006B0EE2" w:rsidP="006B0EE2">
            <w:pPr>
              <w:spacing w:after="0" w:line="240" w:lineRule="auto"/>
              <w:jc w:val="center"/>
              <w:rPr>
                <w:rFonts w:ascii="SansSerif" w:eastAsia="Times New Roman" w:hAnsi="SansSerif" w:cs="Arial"/>
                <w:color w:val="000000"/>
                <w:sz w:val="14"/>
                <w:szCs w:val="14"/>
                <w:lang w:val="es-CO" w:eastAsia="es-CO"/>
              </w:rPr>
            </w:pPr>
            <w:r w:rsidRPr="006B0EE2">
              <w:rPr>
                <w:rFonts w:ascii="SansSerif" w:eastAsia="Times New Roman" w:hAnsi="SansSerif" w:cs="Arial"/>
                <w:color w:val="000000"/>
                <w:sz w:val="14"/>
                <w:szCs w:val="14"/>
                <w:lang w:val="es-CO" w:eastAsia="es-CO"/>
              </w:rPr>
              <w:t>1/02/2019</w:t>
            </w:r>
          </w:p>
        </w:tc>
        <w:tc>
          <w:tcPr>
            <w:tcW w:w="1276" w:type="dxa"/>
            <w:tcBorders>
              <w:top w:val="nil"/>
              <w:left w:val="nil"/>
              <w:bottom w:val="single" w:sz="4" w:space="0" w:color="auto"/>
              <w:right w:val="single" w:sz="4" w:space="0" w:color="auto"/>
            </w:tcBorders>
            <w:shd w:val="clear" w:color="000000" w:fill="FFFFFF"/>
            <w:vAlign w:val="center"/>
            <w:hideMark/>
          </w:tcPr>
          <w:p w:rsidR="006B0EE2" w:rsidRPr="006B0EE2" w:rsidRDefault="006B0EE2" w:rsidP="006B0EE2">
            <w:pPr>
              <w:spacing w:after="0" w:line="240" w:lineRule="auto"/>
              <w:jc w:val="center"/>
              <w:rPr>
                <w:rFonts w:ascii="SansSerif" w:eastAsia="Times New Roman" w:hAnsi="SansSerif" w:cs="Arial"/>
                <w:color w:val="000000"/>
                <w:sz w:val="14"/>
                <w:szCs w:val="14"/>
                <w:lang w:val="es-CO" w:eastAsia="es-CO"/>
              </w:rPr>
            </w:pPr>
            <w:r w:rsidRPr="006B0EE2">
              <w:rPr>
                <w:rFonts w:ascii="SansSerif" w:eastAsia="Times New Roman" w:hAnsi="SansSerif" w:cs="Arial"/>
                <w:color w:val="000000"/>
                <w:sz w:val="14"/>
                <w:szCs w:val="14"/>
                <w:lang w:val="es-CO" w:eastAsia="es-CO"/>
              </w:rPr>
              <w:t>30/04/2019</w:t>
            </w:r>
          </w:p>
        </w:tc>
        <w:tc>
          <w:tcPr>
            <w:tcW w:w="992" w:type="dxa"/>
            <w:tcBorders>
              <w:top w:val="nil"/>
              <w:left w:val="nil"/>
              <w:bottom w:val="single" w:sz="4" w:space="0" w:color="auto"/>
              <w:right w:val="single" w:sz="4" w:space="0" w:color="auto"/>
            </w:tcBorders>
            <w:shd w:val="clear" w:color="000000" w:fill="FFFFFF"/>
            <w:vAlign w:val="center"/>
            <w:hideMark/>
          </w:tcPr>
          <w:p w:rsidR="006B0EE2" w:rsidRPr="006B0EE2" w:rsidRDefault="006B0EE2" w:rsidP="006B0EE2">
            <w:pPr>
              <w:spacing w:after="0" w:line="240" w:lineRule="auto"/>
              <w:rPr>
                <w:rFonts w:ascii="SansSerif" w:eastAsia="Times New Roman" w:hAnsi="SansSerif" w:cs="Arial"/>
                <w:color w:val="000000"/>
                <w:sz w:val="14"/>
                <w:szCs w:val="14"/>
                <w:lang w:val="es-CO" w:eastAsia="es-CO"/>
              </w:rPr>
            </w:pPr>
            <w:r w:rsidRPr="006B0EE2">
              <w:rPr>
                <w:rFonts w:ascii="SansSerif" w:eastAsia="Times New Roman" w:hAnsi="SansSerif" w:cs="Arial"/>
                <w:color w:val="000000"/>
                <w:sz w:val="14"/>
                <w:szCs w:val="14"/>
                <w:lang w:val="es-CO" w:eastAsia="es-CO"/>
              </w:rPr>
              <w:t>OFITE</w:t>
            </w:r>
          </w:p>
        </w:tc>
      </w:tr>
    </w:tbl>
    <w:p w:rsidR="0099357A" w:rsidRDefault="0099357A" w:rsidP="0099357A">
      <w:pPr>
        <w:jc w:val="center"/>
        <w:rPr>
          <w:rFonts w:ascii="Arial" w:hAnsi="Arial" w:cs="Arial"/>
          <w:b/>
          <w:i/>
          <w:sz w:val="20"/>
          <w:szCs w:val="20"/>
        </w:rPr>
      </w:pPr>
    </w:p>
    <w:p w:rsidR="0099357A" w:rsidRDefault="0099357A" w:rsidP="0099357A">
      <w:pPr>
        <w:jc w:val="center"/>
        <w:rPr>
          <w:rFonts w:ascii="Arial" w:hAnsi="Arial" w:cs="Arial"/>
          <w:b/>
          <w:i/>
          <w:sz w:val="20"/>
          <w:szCs w:val="20"/>
        </w:rPr>
      </w:pPr>
    </w:p>
    <w:p w:rsidR="0099357A" w:rsidRDefault="0099357A" w:rsidP="0099357A">
      <w:pPr>
        <w:jc w:val="center"/>
        <w:rPr>
          <w:rFonts w:ascii="Arial" w:hAnsi="Arial" w:cs="Arial"/>
          <w:b/>
          <w:i/>
          <w:sz w:val="20"/>
          <w:szCs w:val="20"/>
        </w:rPr>
      </w:pPr>
    </w:p>
    <w:p w:rsidR="0099357A" w:rsidRDefault="0099357A">
      <w:pPr>
        <w:rPr>
          <w:rFonts w:ascii="Arial" w:hAnsi="Arial" w:cs="Arial"/>
          <w:b/>
          <w:i/>
          <w:sz w:val="20"/>
          <w:szCs w:val="20"/>
        </w:rPr>
      </w:pPr>
      <w:r>
        <w:rPr>
          <w:rFonts w:ascii="Arial" w:hAnsi="Arial" w:cs="Arial"/>
          <w:b/>
          <w:i/>
          <w:sz w:val="20"/>
          <w:szCs w:val="20"/>
        </w:rPr>
        <w:br w:type="page"/>
      </w:r>
    </w:p>
    <w:p w:rsidR="0099357A" w:rsidRPr="00B02421" w:rsidRDefault="0099357A" w:rsidP="0099357A">
      <w:pPr>
        <w:jc w:val="center"/>
        <w:rPr>
          <w:rFonts w:ascii="Arial" w:hAnsi="Arial" w:cs="Arial"/>
          <w:b/>
          <w:i/>
          <w:sz w:val="20"/>
          <w:szCs w:val="20"/>
        </w:rPr>
      </w:pPr>
      <w:r w:rsidRPr="00B02421">
        <w:rPr>
          <w:rFonts w:ascii="Arial" w:hAnsi="Arial" w:cs="Arial"/>
          <w:b/>
          <w:i/>
          <w:sz w:val="20"/>
          <w:szCs w:val="20"/>
        </w:rPr>
        <w:lastRenderedPageBreak/>
        <w:t>PLAN ANTICORRUPCIÓN 2019</w:t>
      </w:r>
    </w:p>
    <w:p w:rsidR="0099357A" w:rsidRDefault="0099357A" w:rsidP="0099357A">
      <w:pPr>
        <w:jc w:val="center"/>
        <w:rPr>
          <w:rFonts w:ascii="Arial" w:hAnsi="Arial" w:cs="Arial"/>
          <w:b/>
          <w:i/>
          <w:sz w:val="20"/>
          <w:szCs w:val="20"/>
        </w:rPr>
      </w:pPr>
      <w:r>
        <w:rPr>
          <w:rFonts w:ascii="Arial" w:hAnsi="Arial" w:cs="Arial"/>
          <w:b/>
          <w:i/>
          <w:sz w:val="20"/>
          <w:szCs w:val="20"/>
        </w:rPr>
        <w:t>TRANSPARENCIA Y ACCESO A LA INFORMACIÓN</w:t>
      </w:r>
    </w:p>
    <w:tbl>
      <w:tblPr>
        <w:tblW w:w="12881" w:type="dxa"/>
        <w:tblCellMar>
          <w:left w:w="70" w:type="dxa"/>
          <w:right w:w="70" w:type="dxa"/>
        </w:tblCellMar>
        <w:tblLook w:val="04A0" w:firstRow="1" w:lastRow="0" w:firstColumn="1" w:lastColumn="0" w:noHBand="0" w:noVBand="1"/>
      </w:tblPr>
      <w:tblGrid>
        <w:gridCol w:w="1136"/>
        <w:gridCol w:w="2596"/>
        <w:gridCol w:w="3391"/>
        <w:gridCol w:w="1932"/>
        <w:gridCol w:w="1364"/>
        <w:gridCol w:w="1326"/>
        <w:gridCol w:w="1142"/>
      </w:tblGrid>
      <w:tr w:rsidR="0099357A" w:rsidRPr="0099357A" w:rsidTr="0099357A">
        <w:trPr>
          <w:trHeight w:val="283"/>
        </w:trPr>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357A" w:rsidRPr="0099357A" w:rsidRDefault="0099357A" w:rsidP="0099357A">
            <w:pPr>
              <w:spacing w:after="0" w:line="240" w:lineRule="auto"/>
              <w:jc w:val="center"/>
              <w:rPr>
                <w:rFonts w:ascii="Calibri" w:eastAsia="Times New Roman" w:hAnsi="Calibri" w:cs="Calibri"/>
                <w:b/>
                <w:bCs/>
                <w:i/>
                <w:color w:val="000000"/>
                <w:szCs w:val="24"/>
                <w:lang w:eastAsia="es-MX"/>
              </w:rPr>
            </w:pPr>
            <w:r w:rsidRPr="0099357A">
              <w:rPr>
                <w:rFonts w:ascii="Calibri" w:eastAsia="Times New Roman" w:hAnsi="Calibri" w:cs="Calibri"/>
                <w:b/>
                <w:bCs/>
                <w:i/>
                <w:color w:val="000000"/>
                <w:szCs w:val="24"/>
                <w:lang w:eastAsia="es-MX"/>
              </w:rPr>
              <w:t>UNIDAD</w:t>
            </w:r>
          </w:p>
        </w:tc>
        <w:tc>
          <w:tcPr>
            <w:tcW w:w="2596" w:type="dxa"/>
            <w:tcBorders>
              <w:top w:val="single" w:sz="4" w:space="0" w:color="auto"/>
              <w:left w:val="nil"/>
              <w:bottom w:val="single" w:sz="4" w:space="0" w:color="auto"/>
              <w:right w:val="single" w:sz="4" w:space="0" w:color="auto"/>
            </w:tcBorders>
            <w:shd w:val="clear" w:color="auto" w:fill="auto"/>
            <w:noWrap/>
            <w:vAlign w:val="bottom"/>
            <w:hideMark/>
          </w:tcPr>
          <w:p w:rsidR="0099357A" w:rsidRPr="0099357A" w:rsidRDefault="0099357A" w:rsidP="0099357A">
            <w:pPr>
              <w:spacing w:after="0" w:line="240" w:lineRule="auto"/>
              <w:jc w:val="center"/>
              <w:rPr>
                <w:rFonts w:ascii="Calibri" w:eastAsia="Times New Roman" w:hAnsi="Calibri" w:cs="Calibri"/>
                <w:b/>
                <w:bCs/>
                <w:i/>
                <w:color w:val="000000"/>
                <w:szCs w:val="24"/>
                <w:lang w:eastAsia="es-MX"/>
              </w:rPr>
            </w:pPr>
            <w:r w:rsidRPr="0099357A">
              <w:rPr>
                <w:rFonts w:ascii="Calibri" w:eastAsia="Times New Roman" w:hAnsi="Calibri" w:cs="Calibri"/>
                <w:b/>
                <w:bCs/>
                <w:i/>
                <w:color w:val="000000"/>
                <w:szCs w:val="24"/>
                <w:lang w:eastAsia="es-MX"/>
              </w:rPr>
              <w:t>NOMBRE MECANISMO</w:t>
            </w:r>
          </w:p>
        </w:tc>
        <w:tc>
          <w:tcPr>
            <w:tcW w:w="3391" w:type="dxa"/>
            <w:tcBorders>
              <w:top w:val="single" w:sz="4" w:space="0" w:color="auto"/>
              <w:left w:val="nil"/>
              <w:bottom w:val="single" w:sz="4" w:space="0" w:color="auto"/>
              <w:right w:val="single" w:sz="4" w:space="0" w:color="auto"/>
            </w:tcBorders>
            <w:shd w:val="clear" w:color="auto" w:fill="auto"/>
            <w:noWrap/>
            <w:vAlign w:val="bottom"/>
            <w:hideMark/>
          </w:tcPr>
          <w:p w:rsidR="0099357A" w:rsidRPr="0099357A" w:rsidRDefault="0099357A" w:rsidP="0099357A">
            <w:pPr>
              <w:spacing w:after="0" w:line="240" w:lineRule="auto"/>
              <w:jc w:val="center"/>
              <w:rPr>
                <w:rFonts w:ascii="Calibri" w:eastAsia="Times New Roman" w:hAnsi="Calibri" w:cs="Calibri"/>
                <w:b/>
                <w:bCs/>
                <w:i/>
                <w:color w:val="000000"/>
                <w:szCs w:val="24"/>
                <w:lang w:eastAsia="es-MX"/>
              </w:rPr>
            </w:pPr>
            <w:r w:rsidRPr="0099357A">
              <w:rPr>
                <w:rFonts w:ascii="Calibri" w:eastAsia="Times New Roman" w:hAnsi="Calibri" w:cs="Calibri"/>
                <w:b/>
                <w:bCs/>
                <w:i/>
                <w:color w:val="000000"/>
                <w:szCs w:val="24"/>
                <w:lang w:eastAsia="es-MX"/>
              </w:rPr>
              <w:t>DESCRIPCION</w:t>
            </w:r>
          </w:p>
        </w:tc>
        <w:tc>
          <w:tcPr>
            <w:tcW w:w="1932" w:type="dxa"/>
            <w:tcBorders>
              <w:top w:val="single" w:sz="4" w:space="0" w:color="auto"/>
              <w:left w:val="nil"/>
              <w:bottom w:val="single" w:sz="4" w:space="0" w:color="auto"/>
              <w:right w:val="single" w:sz="4" w:space="0" w:color="auto"/>
            </w:tcBorders>
            <w:shd w:val="clear" w:color="auto" w:fill="auto"/>
            <w:noWrap/>
            <w:vAlign w:val="bottom"/>
            <w:hideMark/>
          </w:tcPr>
          <w:p w:rsidR="0099357A" w:rsidRPr="0099357A" w:rsidRDefault="0099357A" w:rsidP="0099357A">
            <w:pPr>
              <w:spacing w:after="0" w:line="240" w:lineRule="auto"/>
              <w:jc w:val="center"/>
              <w:rPr>
                <w:rFonts w:ascii="Calibri" w:eastAsia="Times New Roman" w:hAnsi="Calibri" w:cs="Calibri"/>
                <w:b/>
                <w:bCs/>
                <w:i/>
                <w:color w:val="000000"/>
                <w:szCs w:val="24"/>
                <w:lang w:eastAsia="es-MX"/>
              </w:rPr>
            </w:pPr>
            <w:r w:rsidRPr="0099357A">
              <w:rPr>
                <w:rFonts w:ascii="Calibri" w:eastAsia="Times New Roman" w:hAnsi="Calibri" w:cs="Calibri"/>
                <w:b/>
                <w:bCs/>
                <w:i/>
                <w:color w:val="000000"/>
                <w:szCs w:val="24"/>
                <w:lang w:eastAsia="es-MX"/>
              </w:rPr>
              <w:t>RESPONSABLE</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99357A" w:rsidRPr="0099357A" w:rsidRDefault="0099357A" w:rsidP="0099357A">
            <w:pPr>
              <w:spacing w:after="0" w:line="240" w:lineRule="auto"/>
              <w:jc w:val="center"/>
              <w:rPr>
                <w:rFonts w:ascii="Calibri" w:eastAsia="Times New Roman" w:hAnsi="Calibri" w:cs="Calibri"/>
                <w:b/>
                <w:bCs/>
                <w:i/>
                <w:color w:val="000000"/>
                <w:szCs w:val="24"/>
                <w:lang w:eastAsia="es-MX"/>
              </w:rPr>
            </w:pPr>
            <w:r w:rsidRPr="0099357A">
              <w:rPr>
                <w:rFonts w:ascii="Calibri" w:eastAsia="Times New Roman" w:hAnsi="Calibri" w:cs="Calibri"/>
                <w:b/>
                <w:bCs/>
                <w:i/>
                <w:color w:val="000000"/>
                <w:szCs w:val="24"/>
                <w:lang w:eastAsia="es-MX"/>
              </w:rPr>
              <w:t>FECHA INICIO</w:t>
            </w:r>
          </w:p>
        </w:tc>
        <w:tc>
          <w:tcPr>
            <w:tcW w:w="1326" w:type="dxa"/>
            <w:tcBorders>
              <w:top w:val="single" w:sz="4" w:space="0" w:color="auto"/>
              <w:left w:val="nil"/>
              <w:bottom w:val="single" w:sz="4" w:space="0" w:color="auto"/>
              <w:right w:val="single" w:sz="4" w:space="0" w:color="auto"/>
            </w:tcBorders>
            <w:shd w:val="clear" w:color="auto" w:fill="auto"/>
            <w:noWrap/>
            <w:vAlign w:val="bottom"/>
            <w:hideMark/>
          </w:tcPr>
          <w:p w:rsidR="0099357A" w:rsidRPr="0099357A" w:rsidRDefault="0099357A" w:rsidP="0099357A">
            <w:pPr>
              <w:spacing w:after="0" w:line="240" w:lineRule="auto"/>
              <w:jc w:val="center"/>
              <w:rPr>
                <w:rFonts w:ascii="Calibri" w:eastAsia="Times New Roman" w:hAnsi="Calibri" w:cs="Calibri"/>
                <w:b/>
                <w:bCs/>
                <w:i/>
                <w:color w:val="000000"/>
                <w:szCs w:val="24"/>
                <w:lang w:eastAsia="es-MX"/>
              </w:rPr>
            </w:pPr>
            <w:r w:rsidRPr="0099357A">
              <w:rPr>
                <w:rFonts w:ascii="Calibri" w:eastAsia="Times New Roman" w:hAnsi="Calibri" w:cs="Calibri"/>
                <w:b/>
                <w:bCs/>
                <w:i/>
                <w:color w:val="000000"/>
                <w:szCs w:val="24"/>
                <w:lang w:eastAsia="es-MX"/>
              </w:rPr>
              <w:t>FECHA FINAL</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99357A" w:rsidRPr="0099357A" w:rsidRDefault="0099357A" w:rsidP="0099357A">
            <w:pPr>
              <w:spacing w:after="0" w:line="240" w:lineRule="auto"/>
              <w:jc w:val="center"/>
              <w:rPr>
                <w:rFonts w:ascii="Calibri" w:eastAsia="Times New Roman" w:hAnsi="Calibri" w:cs="Calibri"/>
                <w:b/>
                <w:bCs/>
                <w:i/>
                <w:color w:val="000000"/>
                <w:szCs w:val="24"/>
                <w:lang w:eastAsia="es-MX"/>
              </w:rPr>
            </w:pPr>
            <w:r w:rsidRPr="0099357A">
              <w:rPr>
                <w:rFonts w:ascii="Calibri" w:eastAsia="Times New Roman" w:hAnsi="Calibri" w:cs="Calibri"/>
                <w:b/>
                <w:bCs/>
                <w:i/>
                <w:color w:val="000000"/>
                <w:szCs w:val="24"/>
                <w:lang w:eastAsia="es-MX"/>
              </w:rPr>
              <w:t>COSTO</w:t>
            </w:r>
          </w:p>
        </w:tc>
      </w:tr>
      <w:tr w:rsidR="0099357A" w:rsidRPr="0099357A" w:rsidTr="0099357A">
        <w:trPr>
          <w:trHeight w:val="1080"/>
        </w:trPr>
        <w:tc>
          <w:tcPr>
            <w:tcW w:w="11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9357A" w:rsidRPr="0099357A" w:rsidRDefault="0099357A" w:rsidP="0099357A">
            <w:pPr>
              <w:spacing w:after="0" w:line="240" w:lineRule="auto"/>
              <w:jc w:val="center"/>
              <w:rPr>
                <w:rFonts w:ascii="Calibri" w:eastAsia="Times New Roman" w:hAnsi="Calibri" w:cs="Calibri"/>
                <w:b/>
                <w:bCs/>
                <w:color w:val="000000"/>
                <w:lang w:eastAsia="es-MX"/>
              </w:rPr>
            </w:pPr>
            <w:r w:rsidRPr="0099357A">
              <w:rPr>
                <w:rFonts w:ascii="Calibri" w:eastAsia="Times New Roman" w:hAnsi="Calibri" w:cs="Calibri"/>
                <w:b/>
                <w:bCs/>
                <w:color w:val="000000"/>
                <w:lang w:eastAsia="es-MX"/>
              </w:rPr>
              <w:t>OFITE</w:t>
            </w:r>
          </w:p>
        </w:tc>
        <w:tc>
          <w:tcPr>
            <w:tcW w:w="2596"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Cumplimiento Ley 1712 de 2014 (Artículo 6) DISEC</w:t>
            </w:r>
          </w:p>
        </w:tc>
        <w:tc>
          <w:tcPr>
            <w:tcW w:w="3391"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DISEC Realizar como mínimo el cargue de 2 datos abiertos en el portal www.datos.gov.co Evidencia: Comunicado Oficial</w:t>
            </w:r>
          </w:p>
        </w:tc>
        <w:tc>
          <w:tcPr>
            <w:tcW w:w="1932"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JEFE GRUPO TELEMATICA DISEC</w:t>
            </w:r>
          </w:p>
        </w:tc>
        <w:tc>
          <w:tcPr>
            <w:tcW w:w="1364"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01/01/2019</w:t>
            </w:r>
          </w:p>
        </w:tc>
        <w:tc>
          <w:tcPr>
            <w:tcW w:w="1326"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28/06/2019</w:t>
            </w:r>
          </w:p>
        </w:tc>
        <w:tc>
          <w:tcPr>
            <w:tcW w:w="1136"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$1,833,961</w:t>
            </w:r>
          </w:p>
        </w:tc>
      </w:tr>
      <w:tr w:rsidR="0099357A" w:rsidRPr="0099357A" w:rsidTr="0099357A">
        <w:trPr>
          <w:trHeight w:val="1080"/>
        </w:trPr>
        <w:tc>
          <w:tcPr>
            <w:tcW w:w="1136" w:type="dxa"/>
            <w:vMerge/>
            <w:tcBorders>
              <w:top w:val="nil"/>
              <w:left w:val="single" w:sz="4" w:space="0" w:color="auto"/>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rPr>
                <w:rFonts w:ascii="Calibri" w:eastAsia="Times New Roman" w:hAnsi="Calibri" w:cs="Calibri"/>
                <w:b/>
                <w:bCs/>
                <w:color w:val="000000"/>
                <w:lang w:eastAsia="es-MX"/>
              </w:rPr>
            </w:pPr>
          </w:p>
        </w:tc>
        <w:tc>
          <w:tcPr>
            <w:tcW w:w="2596"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Cumplimiento Ley 1712 de 2014 (Artículo 6)</w:t>
            </w:r>
          </w:p>
        </w:tc>
        <w:tc>
          <w:tcPr>
            <w:tcW w:w="3391"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 xml:space="preserve">DISEC  Realizar como mínimo el cargue de 2 datos abiertos en el portal www.datos.gov.co Evidencia: Comunicado Oficial </w:t>
            </w:r>
          </w:p>
        </w:tc>
        <w:tc>
          <w:tcPr>
            <w:tcW w:w="1932"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JEFE GRUPO TELEMATICA DISEC</w:t>
            </w:r>
          </w:p>
        </w:tc>
        <w:tc>
          <w:tcPr>
            <w:tcW w:w="1364"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28/06/2019</w:t>
            </w:r>
          </w:p>
        </w:tc>
        <w:tc>
          <w:tcPr>
            <w:tcW w:w="1326"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17/12/2019</w:t>
            </w:r>
          </w:p>
        </w:tc>
        <w:tc>
          <w:tcPr>
            <w:tcW w:w="1136"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$1,833,961</w:t>
            </w:r>
          </w:p>
        </w:tc>
      </w:tr>
      <w:tr w:rsidR="0099357A" w:rsidRPr="0099357A" w:rsidTr="0099357A">
        <w:trPr>
          <w:trHeight w:val="1080"/>
        </w:trPr>
        <w:tc>
          <w:tcPr>
            <w:tcW w:w="1136" w:type="dxa"/>
            <w:vMerge/>
            <w:tcBorders>
              <w:top w:val="nil"/>
              <w:left w:val="single" w:sz="4" w:space="0" w:color="auto"/>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rPr>
                <w:rFonts w:ascii="Calibri" w:eastAsia="Times New Roman" w:hAnsi="Calibri" w:cs="Calibri"/>
                <w:b/>
                <w:bCs/>
                <w:color w:val="000000"/>
                <w:lang w:eastAsia="es-MX"/>
              </w:rPr>
            </w:pPr>
          </w:p>
        </w:tc>
        <w:tc>
          <w:tcPr>
            <w:tcW w:w="2596"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 xml:space="preserve">Cumplimiento Ley 1712 de 2014 (Artículo 6) DITAH </w:t>
            </w:r>
          </w:p>
        </w:tc>
        <w:tc>
          <w:tcPr>
            <w:tcW w:w="3391"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DITAH Realizar como mínimo el cargue de 2 datos abiertos en el portal www.datos.gov.co Evidencia: Comunicado Oficial</w:t>
            </w:r>
          </w:p>
        </w:tc>
        <w:tc>
          <w:tcPr>
            <w:tcW w:w="1932"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JEFE GRUPO TELEMATICA DITAH</w:t>
            </w:r>
          </w:p>
        </w:tc>
        <w:tc>
          <w:tcPr>
            <w:tcW w:w="1364"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01/01/2019</w:t>
            </w:r>
          </w:p>
        </w:tc>
        <w:tc>
          <w:tcPr>
            <w:tcW w:w="1326"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28/06/2019</w:t>
            </w:r>
          </w:p>
        </w:tc>
        <w:tc>
          <w:tcPr>
            <w:tcW w:w="1136"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$1,833,961</w:t>
            </w:r>
          </w:p>
        </w:tc>
      </w:tr>
      <w:tr w:rsidR="0099357A" w:rsidRPr="0099357A" w:rsidTr="0099357A">
        <w:trPr>
          <w:trHeight w:val="1080"/>
        </w:trPr>
        <w:tc>
          <w:tcPr>
            <w:tcW w:w="1136" w:type="dxa"/>
            <w:vMerge/>
            <w:tcBorders>
              <w:top w:val="nil"/>
              <w:left w:val="single" w:sz="4" w:space="0" w:color="auto"/>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rPr>
                <w:rFonts w:ascii="Calibri" w:eastAsia="Times New Roman" w:hAnsi="Calibri" w:cs="Calibri"/>
                <w:b/>
                <w:bCs/>
                <w:color w:val="000000"/>
                <w:lang w:eastAsia="es-MX"/>
              </w:rPr>
            </w:pPr>
          </w:p>
        </w:tc>
        <w:tc>
          <w:tcPr>
            <w:tcW w:w="2596"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 xml:space="preserve">Cumplimiento Ley 1712 de 2014 (Artículo 6) </w:t>
            </w:r>
          </w:p>
        </w:tc>
        <w:tc>
          <w:tcPr>
            <w:tcW w:w="3391"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 xml:space="preserve">DITAH Realizar como mínimo el cargue de 2 datos abiertos en el portal www.datos.gov.co Evidencia: Comunicado Oficial </w:t>
            </w:r>
          </w:p>
        </w:tc>
        <w:tc>
          <w:tcPr>
            <w:tcW w:w="1932"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JEFE GRUPO TELEMATICA DITAH</w:t>
            </w:r>
          </w:p>
        </w:tc>
        <w:tc>
          <w:tcPr>
            <w:tcW w:w="1364"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28/06/2019</w:t>
            </w:r>
          </w:p>
        </w:tc>
        <w:tc>
          <w:tcPr>
            <w:tcW w:w="1326"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17/12/2019</w:t>
            </w:r>
          </w:p>
        </w:tc>
        <w:tc>
          <w:tcPr>
            <w:tcW w:w="1136"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$1,833,961</w:t>
            </w:r>
          </w:p>
        </w:tc>
      </w:tr>
      <w:tr w:rsidR="0099357A" w:rsidRPr="0099357A" w:rsidTr="0099357A">
        <w:trPr>
          <w:trHeight w:val="1080"/>
        </w:trPr>
        <w:tc>
          <w:tcPr>
            <w:tcW w:w="1136" w:type="dxa"/>
            <w:vMerge/>
            <w:tcBorders>
              <w:top w:val="nil"/>
              <w:left w:val="single" w:sz="4" w:space="0" w:color="auto"/>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rPr>
                <w:rFonts w:ascii="Calibri" w:eastAsia="Times New Roman" w:hAnsi="Calibri" w:cs="Calibri"/>
                <w:b/>
                <w:bCs/>
                <w:color w:val="000000"/>
                <w:lang w:eastAsia="es-MX"/>
              </w:rPr>
            </w:pPr>
          </w:p>
        </w:tc>
        <w:tc>
          <w:tcPr>
            <w:tcW w:w="2596"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 xml:space="preserve">Cumplimiento Ley 1712 de 2014 (Artículo 6) DIJIN </w:t>
            </w:r>
          </w:p>
        </w:tc>
        <w:tc>
          <w:tcPr>
            <w:tcW w:w="3391"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 xml:space="preserve">DIJIN Realizar como mínimo el cargue de 2 datos abiertos en el portal www.datos.gov.co Evidencia: Comunicado Oficial </w:t>
            </w:r>
          </w:p>
        </w:tc>
        <w:tc>
          <w:tcPr>
            <w:tcW w:w="1932"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JEFE GRUPO TELEMATICA DIJIN</w:t>
            </w:r>
          </w:p>
        </w:tc>
        <w:tc>
          <w:tcPr>
            <w:tcW w:w="1364"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01/01/2019</w:t>
            </w:r>
          </w:p>
        </w:tc>
        <w:tc>
          <w:tcPr>
            <w:tcW w:w="1326"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28/06/2019</w:t>
            </w:r>
          </w:p>
        </w:tc>
        <w:tc>
          <w:tcPr>
            <w:tcW w:w="1136"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$1,833,961</w:t>
            </w:r>
          </w:p>
        </w:tc>
      </w:tr>
      <w:tr w:rsidR="0099357A" w:rsidRPr="0099357A" w:rsidTr="0099357A">
        <w:trPr>
          <w:trHeight w:val="1080"/>
        </w:trPr>
        <w:tc>
          <w:tcPr>
            <w:tcW w:w="1136" w:type="dxa"/>
            <w:vMerge/>
            <w:tcBorders>
              <w:top w:val="nil"/>
              <w:left w:val="single" w:sz="4" w:space="0" w:color="auto"/>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rPr>
                <w:rFonts w:ascii="Calibri" w:eastAsia="Times New Roman" w:hAnsi="Calibri" w:cs="Calibri"/>
                <w:b/>
                <w:bCs/>
                <w:color w:val="000000"/>
                <w:lang w:eastAsia="es-MX"/>
              </w:rPr>
            </w:pPr>
          </w:p>
        </w:tc>
        <w:tc>
          <w:tcPr>
            <w:tcW w:w="2596"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 xml:space="preserve">Cumplimiento Ley 1712 de 2014 (Artículo 6) DIJIN </w:t>
            </w:r>
          </w:p>
        </w:tc>
        <w:tc>
          <w:tcPr>
            <w:tcW w:w="3391"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 xml:space="preserve">DIJIN Realizar como mínimo el cargue de 2 datos abiertos en el portal www.datos.gov.co Evidencia: Comunicado Oficial </w:t>
            </w:r>
          </w:p>
        </w:tc>
        <w:tc>
          <w:tcPr>
            <w:tcW w:w="1932"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JEFE GRUPO TELEMATICA DIJIN</w:t>
            </w:r>
          </w:p>
        </w:tc>
        <w:tc>
          <w:tcPr>
            <w:tcW w:w="1364"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28/06/2019</w:t>
            </w:r>
          </w:p>
        </w:tc>
        <w:tc>
          <w:tcPr>
            <w:tcW w:w="1326"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17/12/2019</w:t>
            </w:r>
          </w:p>
        </w:tc>
        <w:tc>
          <w:tcPr>
            <w:tcW w:w="1136" w:type="dxa"/>
            <w:tcBorders>
              <w:top w:val="nil"/>
              <w:left w:val="nil"/>
              <w:bottom w:val="single" w:sz="4" w:space="0" w:color="auto"/>
              <w:right w:val="single" w:sz="4" w:space="0" w:color="auto"/>
            </w:tcBorders>
            <w:shd w:val="clear" w:color="auto" w:fill="auto"/>
            <w:vAlign w:val="center"/>
            <w:hideMark/>
          </w:tcPr>
          <w:p w:rsidR="0099357A" w:rsidRPr="0099357A" w:rsidRDefault="0099357A" w:rsidP="0099357A">
            <w:pPr>
              <w:spacing w:after="0" w:line="240" w:lineRule="auto"/>
              <w:jc w:val="center"/>
              <w:rPr>
                <w:rFonts w:ascii="Calibri" w:eastAsia="Times New Roman" w:hAnsi="Calibri" w:cs="Calibri"/>
                <w:color w:val="000000"/>
                <w:lang w:eastAsia="es-MX"/>
              </w:rPr>
            </w:pPr>
            <w:r w:rsidRPr="0099357A">
              <w:rPr>
                <w:rFonts w:ascii="Calibri" w:eastAsia="Times New Roman" w:hAnsi="Calibri" w:cs="Calibri"/>
                <w:color w:val="000000"/>
                <w:lang w:eastAsia="es-MX"/>
              </w:rPr>
              <w:t>$1,833,961</w:t>
            </w:r>
          </w:p>
        </w:tc>
      </w:tr>
    </w:tbl>
    <w:p w:rsidR="0099357A" w:rsidRDefault="0099357A" w:rsidP="0099357A">
      <w:pPr>
        <w:jc w:val="center"/>
        <w:rPr>
          <w:rFonts w:ascii="Arial" w:hAnsi="Arial" w:cs="Arial"/>
          <w:b/>
          <w:i/>
          <w:sz w:val="20"/>
          <w:szCs w:val="20"/>
        </w:rPr>
      </w:pPr>
    </w:p>
    <w:p w:rsidR="003A4348" w:rsidRDefault="003A4348" w:rsidP="0099357A">
      <w:pPr>
        <w:jc w:val="center"/>
        <w:rPr>
          <w:rFonts w:ascii="Arial" w:hAnsi="Arial" w:cs="Arial"/>
          <w:b/>
          <w:i/>
          <w:sz w:val="20"/>
          <w:szCs w:val="20"/>
        </w:rPr>
      </w:pPr>
    </w:p>
    <w:p w:rsidR="003A4348" w:rsidRPr="00076E19" w:rsidRDefault="003A4348" w:rsidP="003A4348">
      <w:pPr>
        <w:spacing w:line="240" w:lineRule="auto"/>
        <w:ind w:left="360"/>
        <w:jc w:val="center"/>
        <w:rPr>
          <w:rFonts w:ascii="Arial" w:hAnsi="Arial" w:cs="Arial"/>
          <w:b/>
          <w:i/>
          <w:sz w:val="20"/>
          <w:szCs w:val="20"/>
        </w:rPr>
      </w:pPr>
      <w:r w:rsidRPr="00076E19">
        <w:rPr>
          <w:rFonts w:ascii="Arial" w:hAnsi="Arial" w:cs="Arial"/>
          <w:b/>
          <w:i/>
          <w:sz w:val="20"/>
          <w:szCs w:val="20"/>
        </w:rPr>
        <w:lastRenderedPageBreak/>
        <w:t xml:space="preserve">RENDICION DE CUENTAS </w:t>
      </w:r>
    </w:p>
    <w:p w:rsidR="003A4348" w:rsidRDefault="003A4348" w:rsidP="003A4348">
      <w:pPr>
        <w:spacing w:line="240" w:lineRule="auto"/>
        <w:ind w:left="360"/>
        <w:jc w:val="center"/>
        <w:rPr>
          <w:rFonts w:ascii="Arial" w:hAnsi="Arial" w:cs="Arial"/>
          <w:b/>
          <w:i/>
          <w:sz w:val="20"/>
          <w:szCs w:val="20"/>
        </w:rPr>
      </w:pPr>
      <w:r w:rsidRPr="00076E19">
        <w:rPr>
          <w:rFonts w:ascii="Arial" w:hAnsi="Arial" w:cs="Arial"/>
          <w:b/>
          <w:i/>
          <w:sz w:val="20"/>
          <w:szCs w:val="20"/>
        </w:rPr>
        <w:t>PLAN ANTICORRUPCIÓN 2019</w:t>
      </w:r>
    </w:p>
    <w:p w:rsidR="003A4348" w:rsidRDefault="00E631B5" w:rsidP="00D03385">
      <w:pPr>
        <w:ind w:left="360"/>
        <w:jc w:val="center"/>
        <w:rPr>
          <w:rFonts w:ascii="Arial" w:hAnsi="Arial" w:cs="Arial"/>
          <w:b/>
          <w:i/>
          <w:sz w:val="20"/>
          <w:szCs w:val="20"/>
        </w:rPr>
      </w:pPr>
      <w:r w:rsidRPr="00E631B5">
        <w:rPr>
          <w:rFonts w:ascii="Arial" w:hAnsi="Arial" w:cs="Arial"/>
          <w:b/>
          <w:i/>
          <w:noProof/>
          <w:sz w:val="20"/>
          <w:szCs w:val="20"/>
          <w:lang w:val="es-CO" w:eastAsia="es-CO"/>
        </w:rPr>
        <w:drawing>
          <wp:inline distT="0" distB="0" distL="0" distR="0" wp14:anchorId="7AB6F6A7" wp14:editId="7890B0F8">
            <wp:extent cx="8258810" cy="5113020"/>
            <wp:effectExtent l="0" t="0" r="8890" b="0"/>
            <wp:docPr id="5" name="Imagen 4"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Recorte de pantalla"/>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8258810" cy="5113020"/>
                    </a:xfrm>
                    <a:prstGeom prst="rect">
                      <a:avLst/>
                    </a:prstGeom>
                  </pic:spPr>
                </pic:pic>
              </a:graphicData>
            </a:graphic>
          </wp:inline>
        </w:drawing>
      </w:r>
    </w:p>
    <w:p w:rsidR="00D03385" w:rsidRDefault="00D03385" w:rsidP="003A4348">
      <w:pPr>
        <w:jc w:val="center"/>
        <w:rPr>
          <w:rFonts w:ascii="Arial" w:hAnsi="Arial" w:cs="Arial"/>
          <w:b/>
          <w:i/>
          <w:sz w:val="20"/>
          <w:szCs w:val="20"/>
        </w:rPr>
      </w:pPr>
      <w:r w:rsidRPr="00D03385">
        <w:rPr>
          <w:rFonts w:ascii="Arial" w:hAnsi="Arial" w:cs="Arial"/>
          <w:b/>
          <w:i/>
          <w:noProof/>
          <w:sz w:val="20"/>
          <w:szCs w:val="20"/>
          <w:lang w:val="es-CO" w:eastAsia="es-CO"/>
        </w:rPr>
        <w:lastRenderedPageBreak/>
        <w:drawing>
          <wp:inline distT="0" distB="0" distL="0" distR="0" wp14:anchorId="3CEC2014" wp14:editId="44BC1A3E">
            <wp:extent cx="8258810" cy="4815840"/>
            <wp:effectExtent l="0" t="0" r="8890" b="3810"/>
            <wp:docPr id="6" name="Imagen 5"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Recorte de pantalla"/>
                    <pic:cNvPicPr>
                      <a:picLocks noChangeAspect="1"/>
                    </pic:cNvPicPr>
                  </pic:nvPicPr>
                  <pic:blipFill rotWithShape="1">
                    <a:blip r:embed="rId8">
                      <a:extLst>
                        <a:ext uri="{28A0092B-C50C-407E-A947-70E740481C1C}">
                          <a14:useLocalDpi xmlns:a14="http://schemas.microsoft.com/office/drawing/2010/main" val="0"/>
                        </a:ext>
                      </a:extLst>
                    </a:blip>
                    <a:srcRect t="3916"/>
                    <a:stretch/>
                  </pic:blipFill>
                  <pic:spPr>
                    <a:xfrm>
                      <a:off x="0" y="0"/>
                      <a:ext cx="8258810" cy="4815840"/>
                    </a:xfrm>
                    <a:prstGeom prst="rect">
                      <a:avLst/>
                    </a:prstGeom>
                  </pic:spPr>
                </pic:pic>
              </a:graphicData>
            </a:graphic>
          </wp:inline>
        </w:drawing>
      </w:r>
    </w:p>
    <w:p w:rsidR="00D03385" w:rsidRDefault="00D03385" w:rsidP="00D03385">
      <w:pPr>
        <w:rPr>
          <w:rFonts w:ascii="Arial" w:hAnsi="Arial" w:cs="Arial"/>
          <w:sz w:val="20"/>
          <w:szCs w:val="20"/>
        </w:rPr>
      </w:pPr>
    </w:p>
    <w:p w:rsidR="003A4348" w:rsidRDefault="00D03385" w:rsidP="00D03385">
      <w:pPr>
        <w:tabs>
          <w:tab w:val="left" w:pos="3228"/>
        </w:tabs>
        <w:rPr>
          <w:rFonts w:ascii="Arial" w:hAnsi="Arial" w:cs="Arial"/>
          <w:sz w:val="20"/>
          <w:szCs w:val="20"/>
        </w:rPr>
      </w:pPr>
      <w:r>
        <w:rPr>
          <w:rFonts w:ascii="Arial" w:hAnsi="Arial" w:cs="Arial"/>
          <w:sz w:val="20"/>
          <w:szCs w:val="20"/>
        </w:rPr>
        <w:tab/>
      </w:r>
    </w:p>
    <w:p w:rsidR="00D03385" w:rsidRDefault="00D03385" w:rsidP="00D03385">
      <w:pPr>
        <w:tabs>
          <w:tab w:val="left" w:pos="3228"/>
        </w:tabs>
        <w:rPr>
          <w:rFonts w:ascii="Arial" w:hAnsi="Arial" w:cs="Arial"/>
          <w:sz w:val="20"/>
          <w:szCs w:val="20"/>
        </w:rPr>
      </w:pPr>
    </w:p>
    <w:p w:rsidR="0030352D" w:rsidRDefault="0030352D" w:rsidP="00D03385">
      <w:pPr>
        <w:tabs>
          <w:tab w:val="left" w:pos="3228"/>
        </w:tabs>
        <w:rPr>
          <w:rFonts w:ascii="Arial" w:hAnsi="Arial" w:cs="Arial"/>
          <w:sz w:val="20"/>
          <w:szCs w:val="20"/>
        </w:rPr>
      </w:pPr>
      <w:bookmarkStart w:id="0" w:name="_GoBack"/>
      <w:bookmarkEnd w:id="0"/>
    </w:p>
    <w:tbl>
      <w:tblPr>
        <w:tblW w:w="13800" w:type="dxa"/>
        <w:tblCellMar>
          <w:left w:w="70" w:type="dxa"/>
          <w:right w:w="70" w:type="dxa"/>
        </w:tblCellMar>
        <w:tblLook w:val="04A0" w:firstRow="1" w:lastRow="0" w:firstColumn="1" w:lastColumn="0" w:noHBand="0" w:noVBand="1"/>
      </w:tblPr>
      <w:tblGrid>
        <w:gridCol w:w="3247"/>
        <w:gridCol w:w="391"/>
        <w:gridCol w:w="4976"/>
        <w:gridCol w:w="1821"/>
        <w:gridCol w:w="1815"/>
        <w:gridCol w:w="1550"/>
      </w:tblGrid>
      <w:tr w:rsidR="0030352D" w:rsidRPr="0030352D" w:rsidTr="0030352D">
        <w:trPr>
          <w:trHeight w:val="288"/>
        </w:trPr>
        <w:tc>
          <w:tcPr>
            <w:tcW w:w="138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4D4E" w:rsidRDefault="009C4D4E" w:rsidP="009C4D4E">
            <w:pPr>
              <w:spacing w:after="0" w:line="240" w:lineRule="auto"/>
              <w:jc w:val="center"/>
              <w:rPr>
                <w:rFonts w:ascii="Arial" w:eastAsia="Times New Roman" w:hAnsi="Arial" w:cs="Arial"/>
                <w:color w:val="000000"/>
                <w:sz w:val="20"/>
                <w:szCs w:val="20"/>
                <w:lang w:val="es-CO" w:eastAsia="es-CO"/>
              </w:rPr>
            </w:pPr>
          </w:p>
          <w:p w:rsidR="0030352D" w:rsidRDefault="0030352D" w:rsidP="009C4D4E">
            <w:pPr>
              <w:spacing w:after="0" w:line="240" w:lineRule="auto"/>
              <w:jc w:val="center"/>
              <w:rPr>
                <w:rFonts w:ascii="Arial" w:eastAsia="Times New Roman" w:hAnsi="Arial" w:cs="Arial"/>
                <w:b/>
                <w:color w:val="000000"/>
                <w:sz w:val="20"/>
                <w:szCs w:val="20"/>
                <w:lang w:val="es-CO" w:eastAsia="es-CO"/>
              </w:rPr>
            </w:pPr>
            <w:r w:rsidRPr="0030352D">
              <w:rPr>
                <w:rFonts w:ascii="Arial" w:eastAsia="Times New Roman" w:hAnsi="Arial" w:cs="Arial"/>
                <w:b/>
                <w:color w:val="000000"/>
                <w:sz w:val="20"/>
                <w:szCs w:val="20"/>
                <w:lang w:val="es-CO" w:eastAsia="es-CO"/>
              </w:rPr>
              <w:t>MECANISMOS PARA MEJORAR LA ATENCIÓN AL CIUDADANO</w:t>
            </w:r>
          </w:p>
          <w:p w:rsidR="009C4D4E" w:rsidRDefault="009C4D4E" w:rsidP="009C4D4E">
            <w:pPr>
              <w:spacing w:after="0" w:line="240" w:lineRule="auto"/>
              <w:jc w:val="center"/>
              <w:rPr>
                <w:rFonts w:ascii="Arial" w:eastAsia="Times New Roman" w:hAnsi="Arial" w:cs="Arial"/>
                <w:b/>
                <w:color w:val="000000"/>
                <w:sz w:val="20"/>
                <w:szCs w:val="20"/>
                <w:lang w:val="es-CO" w:eastAsia="es-CO"/>
              </w:rPr>
            </w:pPr>
          </w:p>
          <w:p w:rsidR="009C4D4E" w:rsidRPr="0030352D" w:rsidRDefault="009C4D4E" w:rsidP="009C4D4E">
            <w:pPr>
              <w:spacing w:after="0" w:line="240" w:lineRule="auto"/>
              <w:jc w:val="center"/>
              <w:rPr>
                <w:rFonts w:ascii="Arial" w:eastAsia="Times New Roman" w:hAnsi="Arial" w:cs="Arial"/>
                <w:color w:val="000000"/>
                <w:sz w:val="20"/>
                <w:szCs w:val="20"/>
                <w:lang w:val="es-CO" w:eastAsia="es-CO"/>
              </w:rPr>
            </w:pPr>
          </w:p>
        </w:tc>
      </w:tr>
      <w:tr w:rsidR="0030352D" w:rsidRPr="0030352D" w:rsidTr="0030352D">
        <w:trPr>
          <w:trHeight w:val="528"/>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rsidR="0030352D" w:rsidRPr="0030352D" w:rsidRDefault="0030352D" w:rsidP="0030352D">
            <w:pPr>
              <w:spacing w:after="0" w:line="240" w:lineRule="auto"/>
              <w:jc w:val="center"/>
              <w:rPr>
                <w:rFonts w:ascii="Arial" w:eastAsia="Times New Roman" w:hAnsi="Arial" w:cs="Arial"/>
                <w:b/>
                <w:bCs/>
                <w:color w:val="000000"/>
                <w:sz w:val="20"/>
                <w:szCs w:val="20"/>
                <w:lang w:val="es-CO" w:eastAsia="es-CO"/>
              </w:rPr>
            </w:pPr>
            <w:r w:rsidRPr="0030352D">
              <w:rPr>
                <w:rFonts w:ascii="Arial" w:eastAsia="Times New Roman" w:hAnsi="Arial" w:cs="Arial"/>
                <w:b/>
                <w:bCs/>
                <w:color w:val="000000"/>
                <w:sz w:val="20"/>
                <w:szCs w:val="20"/>
                <w:lang w:val="es-CO" w:eastAsia="es-CO"/>
              </w:rPr>
              <w:t>Subcomponente/procesos</w:t>
            </w:r>
          </w:p>
        </w:tc>
        <w:tc>
          <w:tcPr>
            <w:tcW w:w="5367" w:type="dxa"/>
            <w:gridSpan w:val="2"/>
            <w:tcBorders>
              <w:top w:val="single" w:sz="4" w:space="0" w:color="auto"/>
              <w:left w:val="nil"/>
              <w:bottom w:val="single" w:sz="4" w:space="0" w:color="auto"/>
              <w:right w:val="single" w:sz="4" w:space="0" w:color="auto"/>
            </w:tcBorders>
            <w:shd w:val="clear" w:color="auto" w:fill="auto"/>
            <w:vAlign w:val="center"/>
            <w:hideMark/>
          </w:tcPr>
          <w:p w:rsidR="0030352D" w:rsidRPr="0030352D" w:rsidRDefault="0030352D" w:rsidP="0030352D">
            <w:pPr>
              <w:spacing w:after="0" w:line="240" w:lineRule="auto"/>
              <w:jc w:val="center"/>
              <w:rPr>
                <w:rFonts w:ascii="Arial" w:eastAsia="Times New Roman" w:hAnsi="Arial" w:cs="Arial"/>
                <w:b/>
                <w:bCs/>
                <w:color w:val="000000"/>
                <w:sz w:val="20"/>
                <w:szCs w:val="20"/>
                <w:lang w:val="es-CO" w:eastAsia="es-CO"/>
              </w:rPr>
            </w:pPr>
            <w:r w:rsidRPr="0030352D">
              <w:rPr>
                <w:rFonts w:ascii="Arial" w:eastAsia="Times New Roman" w:hAnsi="Arial" w:cs="Arial"/>
                <w:b/>
                <w:bCs/>
                <w:color w:val="000000"/>
                <w:sz w:val="20"/>
                <w:szCs w:val="20"/>
                <w:lang w:val="es-CO" w:eastAsia="es-CO"/>
              </w:rPr>
              <w:t>Actividades</w:t>
            </w:r>
          </w:p>
        </w:tc>
        <w:tc>
          <w:tcPr>
            <w:tcW w:w="1821" w:type="dxa"/>
            <w:tcBorders>
              <w:top w:val="nil"/>
              <w:left w:val="nil"/>
              <w:bottom w:val="single" w:sz="4" w:space="0" w:color="auto"/>
              <w:right w:val="single" w:sz="4" w:space="0" w:color="auto"/>
            </w:tcBorders>
            <w:shd w:val="clear" w:color="auto" w:fill="auto"/>
            <w:vAlign w:val="center"/>
            <w:hideMark/>
          </w:tcPr>
          <w:p w:rsidR="0030352D" w:rsidRPr="0030352D" w:rsidRDefault="0030352D" w:rsidP="0030352D">
            <w:pPr>
              <w:spacing w:after="0" w:line="240" w:lineRule="auto"/>
              <w:jc w:val="center"/>
              <w:rPr>
                <w:rFonts w:ascii="Arial" w:eastAsia="Times New Roman" w:hAnsi="Arial" w:cs="Arial"/>
                <w:b/>
                <w:bCs/>
                <w:color w:val="000000"/>
                <w:sz w:val="20"/>
                <w:szCs w:val="20"/>
                <w:lang w:val="es-CO" w:eastAsia="es-CO"/>
              </w:rPr>
            </w:pPr>
            <w:r w:rsidRPr="0030352D">
              <w:rPr>
                <w:rFonts w:ascii="Arial" w:eastAsia="Times New Roman" w:hAnsi="Arial" w:cs="Arial"/>
                <w:b/>
                <w:bCs/>
                <w:color w:val="000000"/>
                <w:sz w:val="20"/>
                <w:szCs w:val="20"/>
                <w:lang w:val="es-CO" w:eastAsia="es-CO"/>
              </w:rPr>
              <w:t>Meta o producto</w:t>
            </w:r>
          </w:p>
        </w:tc>
        <w:tc>
          <w:tcPr>
            <w:tcW w:w="1815" w:type="dxa"/>
            <w:tcBorders>
              <w:top w:val="nil"/>
              <w:left w:val="nil"/>
              <w:bottom w:val="single" w:sz="4" w:space="0" w:color="auto"/>
              <w:right w:val="single" w:sz="4" w:space="0" w:color="auto"/>
            </w:tcBorders>
            <w:shd w:val="clear" w:color="auto" w:fill="auto"/>
            <w:vAlign w:val="center"/>
            <w:hideMark/>
          </w:tcPr>
          <w:p w:rsidR="0030352D" w:rsidRPr="0030352D" w:rsidRDefault="0030352D" w:rsidP="0030352D">
            <w:pPr>
              <w:spacing w:after="0" w:line="240" w:lineRule="auto"/>
              <w:jc w:val="center"/>
              <w:rPr>
                <w:rFonts w:ascii="Arial" w:eastAsia="Times New Roman" w:hAnsi="Arial" w:cs="Arial"/>
                <w:b/>
                <w:bCs/>
                <w:color w:val="000000"/>
                <w:sz w:val="18"/>
                <w:szCs w:val="18"/>
                <w:lang w:val="es-CO" w:eastAsia="es-CO"/>
              </w:rPr>
            </w:pPr>
            <w:r w:rsidRPr="0030352D">
              <w:rPr>
                <w:rFonts w:ascii="Arial" w:eastAsia="Times New Roman" w:hAnsi="Arial" w:cs="Arial"/>
                <w:b/>
                <w:bCs/>
                <w:color w:val="000000"/>
                <w:sz w:val="18"/>
                <w:szCs w:val="18"/>
                <w:lang w:val="es-CO" w:eastAsia="es-CO"/>
              </w:rPr>
              <w:t>Responsable</w:t>
            </w:r>
          </w:p>
        </w:tc>
        <w:tc>
          <w:tcPr>
            <w:tcW w:w="1550" w:type="dxa"/>
            <w:tcBorders>
              <w:top w:val="nil"/>
              <w:left w:val="nil"/>
              <w:bottom w:val="single" w:sz="4" w:space="0" w:color="auto"/>
              <w:right w:val="single" w:sz="4" w:space="0" w:color="auto"/>
            </w:tcBorders>
            <w:shd w:val="clear" w:color="auto" w:fill="auto"/>
            <w:vAlign w:val="center"/>
            <w:hideMark/>
          </w:tcPr>
          <w:p w:rsidR="0030352D" w:rsidRPr="0030352D" w:rsidRDefault="0030352D" w:rsidP="0030352D">
            <w:pPr>
              <w:spacing w:after="0" w:line="240" w:lineRule="auto"/>
              <w:jc w:val="center"/>
              <w:rPr>
                <w:rFonts w:ascii="Arial" w:eastAsia="Times New Roman" w:hAnsi="Arial" w:cs="Arial"/>
                <w:b/>
                <w:bCs/>
                <w:color w:val="000000"/>
                <w:sz w:val="20"/>
                <w:szCs w:val="20"/>
                <w:lang w:val="es-CO" w:eastAsia="es-CO"/>
              </w:rPr>
            </w:pPr>
            <w:r w:rsidRPr="0030352D">
              <w:rPr>
                <w:rFonts w:ascii="Arial" w:eastAsia="Times New Roman" w:hAnsi="Arial" w:cs="Arial"/>
                <w:b/>
                <w:bCs/>
                <w:color w:val="000000"/>
                <w:sz w:val="20"/>
                <w:szCs w:val="20"/>
                <w:lang w:val="es-CO" w:eastAsia="es-CO"/>
              </w:rPr>
              <w:t>Fecha programada</w:t>
            </w:r>
          </w:p>
        </w:tc>
      </w:tr>
      <w:tr w:rsidR="0030352D" w:rsidRPr="0030352D" w:rsidTr="0030352D">
        <w:trPr>
          <w:trHeight w:val="765"/>
        </w:trPr>
        <w:tc>
          <w:tcPr>
            <w:tcW w:w="3247" w:type="dxa"/>
            <w:vMerge w:val="restart"/>
            <w:tcBorders>
              <w:top w:val="nil"/>
              <w:left w:val="single" w:sz="4" w:space="0" w:color="auto"/>
              <w:bottom w:val="nil"/>
              <w:right w:val="single" w:sz="4" w:space="0" w:color="auto"/>
            </w:tcBorders>
            <w:shd w:val="clear" w:color="auto" w:fill="auto"/>
            <w:vAlign w:val="center"/>
            <w:hideMark/>
          </w:tcPr>
          <w:p w:rsidR="0030352D" w:rsidRPr="0030352D" w:rsidRDefault="0030352D" w:rsidP="0030352D">
            <w:pPr>
              <w:spacing w:after="0" w:line="240" w:lineRule="auto"/>
              <w:jc w:val="center"/>
              <w:rPr>
                <w:rFonts w:ascii="Arial" w:eastAsia="Times New Roman" w:hAnsi="Arial" w:cs="Arial"/>
                <w:b/>
                <w:bCs/>
                <w:sz w:val="18"/>
                <w:szCs w:val="18"/>
                <w:lang w:val="es-CO" w:eastAsia="es-CO"/>
              </w:rPr>
            </w:pPr>
            <w:r w:rsidRPr="0030352D">
              <w:rPr>
                <w:rFonts w:ascii="Arial" w:eastAsia="Times New Roman" w:hAnsi="Arial" w:cs="Arial"/>
                <w:b/>
                <w:bCs/>
                <w:sz w:val="18"/>
                <w:szCs w:val="18"/>
                <w:lang w:val="es-CO" w:eastAsia="es-CO"/>
              </w:rPr>
              <w:t>Subcomponente 2 Fortalecimiento de canales de atención</w:t>
            </w:r>
          </w:p>
        </w:tc>
        <w:tc>
          <w:tcPr>
            <w:tcW w:w="391" w:type="dxa"/>
            <w:vMerge w:val="restart"/>
            <w:tcBorders>
              <w:top w:val="nil"/>
              <w:left w:val="single" w:sz="4" w:space="0" w:color="auto"/>
              <w:bottom w:val="nil"/>
              <w:right w:val="single" w:sz="4" w:space="0" w:color="auto"/>
            </w:tcBorders>
            <w:shd w:val="clear" w:color="auto" w:fill="auto"/>
            <w:noWrap/>
            <w:vAlign w:val="center"/>
            <w:hideMark/>
          </w:tcPr>
          <w:p w:rsidR="0030352D" w:rsidRPr="0030352D" w:rsidRDefault="0030352D" w:rsidP="0030352D">
            <w:pPr>
              <w:spacing w:after="0" w:line="240" w:lineRule="auto"/>
              <w:jc w:val="center"/>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2.1</w:t>
            </w:r>
          </w:p>
        </w:tc>
        <w:tc>
          <w:tcPr>
            <w:tcW w:w="4976" w:type="dxa"/>
            <w:vMerge w:val="restart"/>
            <w:tcBorders>
              <w:top w:val="nil"/>
              <w:left w:val="single" w:sz="4" w:space="0" w:color="auto"/>
              <w:bottom w:val="nil"/>
              <w:right w:val="single" w:sz="4" w:space="0" w:color="auto"/>
            </w:tcBorders>
            <w:shd w:val="clear" w:color="auto" w:fill="auto"/>
            <w:hideMark/>
          </w:tcPr>
          <w:p w:rsidR="0030352D" w:rsidRPr="0030352D" w:rsidRDefault="0030352D" w:rsidP="0030352D">
            <w:pPr>
              <w:spacing w:after="0" w:line="240" w:lineRule="auto"/>
              <w:jc w:val="both"/>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Implementar el Servicio de Interpretación en Línea (SIEL) en dos Dependencias (OAC - DIPON y OAC - INSGE), como Plan Piloto de Atención y Servicio al Ciudadano ofrecido por el Centro de Relevo del Ministerio de Tecnologías de Información y Comunicaciones (MINTIC), para facilitar la comunicación con personas que tengan discapacidad auditiva.</w:t>
            </w:r>
          </w:p>
        </w:tc>
        <w:tc>
          <w:tcPr>
            <w:tcW w:w="1821" w:type="dxa"/>
            <w:tcBorders>
              <w:top w:val="nil"/>
              <w:left w:val="nil"/>
              <w:bottom w:val="single" w:sz="4" w:space="0" w:color="auto"/>
              <w:right w:val="single" w:sz="4" w:space="0" w:color="auto"/>
            </w:tcBorders>
            <w:shd w:val="clear" w:color="auto" w:fill="auto"/>
            <w:vAlign w:val="center"/>
            <w:hideMark/>
          </w:tcPr>
          <w:p w:rsidR="0030352D" w:rsidRPr="0030352D" w:rsidRDefault="0030352D" w:rsidP="0030352D">
            <w:pPr>
              <w:spacing w:after="0" w:line="240" w:lineRule="auto"/>
              <w:jc w:val="both"/>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Informe de avance de la implementación</w:t>
            </w:r>
          </w:p>
        </w:tc>
        <w:tc>
          <w:tcPr>
            <w:tcW w:w="1815" w:type="dxa"/>
            <w:vMerge w:val="restart"/>
            <w:tcBorders>
              <w:top w:val="nil"/>
              <w:left w:val="single" w:sz="4" w:space="0" w:color="auto"/>
              <w:bottom w:val="nil"/>
              <w:right w:val="single" w:sz="4" w:space="0" w:color="auto"/>
            </w:tcBorders>
            <w:shd w:val="clear" w:color="auto" w:fill="auto"/>
            <w:vAlign w:val="center"/>
            <w:hideMark/>
          </w:tcPr>
          <w:p w:rsidR="0030352D" w:rsidRPr="0030352D" w:rsidRDefault="0030352D" w:rsidP="0030352D">
            <w:pPr>
              <w:spacing w:after="0" w:line="240" w:lineRule="auto"/>
              <w:jc w:val="center"/>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 xml:space="preserve">Jefe Área de Atención y Servicio al Ciudadano INSGE. </w:t>
            </w:r>
          </w:p>
        </w:tc>
        <w:tc>
          <w:tcPr>
            <w:tcW w:w="1550" w:type="dxa"/>
            <w:tcBorders>
              <w:top w:val="nil"/>
              <w:left w:val="nil"/>
              <w:bottom w:val="single" w:sz="4" w:space="0" w:color="auto"/>
              <w:right w:val="single" w:sz="4" w:space="0" w:color="auto"/>
            </w:tcBorders>
            <w:shd w:val="clear" w:color="auto" w:fill="auto"/>
            <w:vAlign w:val="center"/>
            <w:hideMark/>
          </w:tcPr>
          <w:p w:rsidR="0030352D" w:rsidRPr="0030352D" w:rsidRDefault="0030352D" w:rsidP="0030352D">
            <w:pPr>
              <w:spacing w:after="0" w:line="240" w:lineRule="auto"/>
              <w:jc w:val="center"/>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30/06/2019</w:t>
            </w:r>
          </w:p>
        </w:tc>
      </w:tr>
      <w:tr w:rsidR="0030352D" w:rsidRPr="0030352D" w:rsidTr="0030352D">
        <w:trPr>
          <w:trHeight w:val="648"/>
        </w:trPr>
        <w:tc>
          <w:tcPr>
            <w:tcW w:w="3247" w:type="dxa"/>
            <w:vMerge/>
            <w:tcBorders>
              <w:top w:val="nil"/>
              <w:left w:val="single" w:sz="4" w:space="0" w:color="auto"/>
              <w:bottom w:val="nil"/>
              <w:right w:val="single" w:sz="4" w:space="0" w:color="auto"/>
            </w:tcBorders>
            <w:vAlign w:val="center"/>
            <w:hideMark/>
          </w:tcPr>
          <w:p w:rsidR="0030352D" w:rsidRPr="0030352D" w:rsidRDefault="0030352D" w:rsidP="0030352D">
            <w:pPr>
              <w:spacing w:after="0" w:line="240" w:lineRule="auto"/>
              <w:rPr>
                <w:rFonts w:ascii="Arial" w:eastAsia="Times New Roman" w:hAnsi="Arial" w:cs="Arial"/>
                <w:b/>
                <w:bCs/>
                <w:sz w:val="18"/>
                <w:szCs w:val="18"/>
                <w:lang w:val="es-CO" w:eastAsia="es-CO"/>
              </w:rPr>
            </w:pPr>
          </w:p>
        </w:tc>
        <w:tc>
          <w:tcPr>
            <w:tcW w:w="391" w:type="dxa"/>
            <w:vMerge/>
            <w:tcBorders>
              <w:top w:val="nil"/>
              <w:left w:val="single" w:sz="4" w:space="0" w:color="auto"/>
              <w:bottom w:val="nil"/>
              <w:right w:val="single" w:sz="4" w:space="0" w:color="auto"/>
            </w:tcBorders>
            <w:vAlign w:val="center"/>
            <w:hideMark/>
          </w:tcPr>
          <w:p w:rsidR="0030352D" w:rsidRPr="0030352D" w:rsidRDefault="0030352D" w:rsidP="0030352D">
            <w:pPr>
              <w:spacing w:after="0" w:line="240" w:lineRule="auto"/>
              <w:rPr>
                <w:rFonts w:ascii="Arial" w:eastAsia="Times New Roman" w:hAnsi="Arial" w:cs="Arial"/>
                <w:color w:val="000000"/>
                <w:sz w:val="18"/>
                <w:szCs w:val="18"/>
                <w:lang w:val="es-CO" w:eastAsia="es-CO"/>
              </w:rPr>
            </w:pPr>
          </w:p>
        </w:tc>
        <w:tc>
          <w:tcPr>
            <w:tcW w:w="4976" w:type="dxa"/>
            <w:vMerge/>
            <w:tcBorders>
              <w:top w:val="nil"/>
              <w:left w:val="single" w:sz="4" w:space="0" w:color="auto"/>
              <w:bottom w:val="nil"/>
              <w:right w:val="single" w:sz="4" w:space="0" w:color="auto"/>
            </w:tcBorders>
            <w:vAlign w:val="center"/>
            <w:hideMark/>
          </w:tcPr>
          <w:p w:rsidR="0030352D" w:rsidRPr="0030352D" w:rsidRDefault="0030352D" w:rsidP="0030352D">
            <w:pPr>
              <w:spacing w:after="0" w:line="240" w:lineRule="auto"/>
              <w:rPr>
                <w:rFonts w:ascii="Arial" w:eastAsia="Times New Roman" w:hAnsi="Arial" w:cs="Arial"/>
                <w:color w:val="000000"/>
                <w:sz w:val="18"/>
                <w:szCs w:val="18"/>
                <w:lang w:val="es-CO" w:eastAsia="es-CO"/>
              </w:rPr>
            </w:pPr>
          </w:p>
        </w:tc>
        <w:tc>
          <w:tcPr>
            <w:tcW w:w="1821" w:type="dxa"/>
            <w:tcBorders>
              <w:top w:val="nil"/>
              <w:left w:val="single" w:sz="4" w:space="0" w:color="auto"/>
              <w:bottom w:val="single" w:sz="4" w:space="0" w:color="auto"/>
              <w:right w:val="single" w:sz="4" w:space="0" w:color="auto"/>
            </w:tcBorders>
            <w:shd w:val="clear" w:color="auto" w:fill="auto"/>
            <w:vAlign w:val="center"/>
            <w:hideMark/>
          </w:tcPr>
          <w:p w:rsidR="0030352D" w:rsidRPr="0030352D" w:rsidRDefault="0030352D" w:rsidP="0030352D">
            <w:pPr>
              <w:spacing w:after="0" w:line="240" w:lineRule="auto"/>
              <w:jc w:val="both"/>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 xml:space="preserve">Informe final de implementación </w:t>
            </w:r>
          </w:p>
        </w:tc>
        <w:tc>
          <w:tcPr>
            <w:tcW w:w="1815" w:type="dxa"/>
            <w:vMerge/>
            <w:tcBorders>
              <w:top w:val="nil"/>
              <w:left w:val="single" w:sz="4" w:space="0" w:color="auto"/>
              <w:bottom w:val="nil"/>
              <w:right w:val="single" w:sz="4" w:space="0" w:color="auto"/>
            </w:tcBorders>
            <w:vAlign w:val="center"/>
            <w:hideMark/>
          </w:tcPr>
          <w:p w:rsidR="0030352D" w:rsidRPr="0030352D" w:rsidRDefault="0030352D" w:rsidP="0030352D">
            <w:pPr>
              <w:spacing w:after="0" w:line="240" w:lineRule="auto"/>
              <w:rPr>
                <w:rFonts w:ascii="Arial" w:eastAsia="Times New Roman" w:hAnsi="Arial" w:cs="Arial"/>
                <w:color w:val="000000"/>
                <w:sz w:val="18"/>
                <w:szCs w:val="18"/>
                <w:lang w:val="es-CO" w:eastAsia="es-CO"/>
              </w:rPr>
            </w:pPr>
          </w:p>
        </w:tc>
        <w:tc>
          <w:tcPr>
            <w:tcW w:w="1550" w:type="dxa"/>
            <w:tcBorders>
              <w:top w:val="nil"/>
              <w:left w:val="single" w:sz="4" w:space="0" w:color="auto"/>
              <w:bottom w:val="single" w:sz="4" w:space="0" w:color="auto"/>
              <w:right w:val="single" w:sz="4" w:space="0" w:color="auto"/>
            </w:tcBorders>
            <w:shd w:val="clear" w:color="auto" w:fill="auto"/>
            <w:vAlign w:val="center"/>
            <w:hideMark/>
          </w:tcPr>
          <w:p w:rsidR="0030352D" w:rsidRPr="0030352D" w:rsidRDefault="0030352D" w:rsidP="0030352D">
            <w:pPr>
              <w:spacing w:after="0" w:line="240" w:lineRule="auto"/>
              <w:jc w:val="center"/>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15/11/2019</w:t>
            </w:r>
          </w:p>
        </w:tc>
      </w:tr>
      <w:tr w:rsidR="0030352D" w:rsidRPr="0030352D" w:rsidTr="0030352D">
        <w:trPr>
          <w:trHeight w:val="2052"/>
        </w:trPr>
        <w:tc>
          <w:tcPr>
            <w:tcW w:w="3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352D" w:rsidRPr="0030352D" w:rsidRDefault="0030352D" w:rsidP="0030352D">
            <w:pPr>
              <w:spacing w:after="0" w:line="240" w:lineRule="auto"/>
              <w:jc w:val="center"/>
              <w:rPr>
                <w:rFonts w:ascii="Arial" w:eastAsia="Times New Roman" w:hAnsi="Arial" w:cs="Arial"/>
                <w:b/>
                <w:bCs/>
                <w:color w:val="000000"/>
                <w:sz w:val="18"/>
                <w:szCs w:val="18"/>
                <w:lang w:val="es-CO" w:eastAsia="es-CO"/>
              </w:rPr>
            </w:pPr>
            <w:r w:rsidRPr="0030352D">
              <w:rPr>
                <w:rFonts w:ascii="Arial" w:eastAsia="Times New Roman" w:hAnsi="Arial" w:cs="Arial"/>
                <w:b/>
                <w:bCs/>
                <w:color w:val="000000"/>
                <w:sz w:val="18"/>
                <w:szCs w:val="18"/>
                <w:lang w:val="es-CO" w:eastAsia="es-CO"/>
              </w:rPr>
              <w:t>Subcomponente 3</w:t>
            </w:r>
            <w:r w:rsidRPr="0030352D">
              <w:rPr>
                <w:rFonts w:ascii="Arial" w:eastAsia="Times New Roman" w:hAnsi="Arial" w:cs="Arial"/>
                <w:b/>
                <w:bCs/>
                <w:color w:val="000000"/>
                <w:sz w:val="18"/>
                <w:szCs w:val="18"/>
                <w:lang w:val="es-CO" w:eastAsia="es-CO"/>
              </w:rPr>
              <w:br/>
              <w:t>Talento Humano</w:t>
            </w:r>
          </w:p>
        </w:tc>
        <w:tc>
          <w:tcPr>
            <w:tcW w:w="391" w:type="dxa"/>
            <w:tcBorders>
              <w:top w:val="single" w:sz="4" w:space="0" w:color="auto"/>
              <w:left w:val="nil"/>
              <w:bottom w:val="single" w:sz="4" w:space="0" w:color="auto"/>
              <w:right w:val="single" w:sz="4" w:space="0" w:color="auto"/>
            </w:tcBorders>
            <w:shd w:val="clear" w:color="auto" w:fill="auto"/>
            <w:noWrap/>
            <w:vAlign w:val="center"/>
            <w:hideMark/>
          </w:tcPr>
          <w:p w:rsidR="0030352D" w:rsidRPr="0030352D" w:rsidRDefault="0030352D" w:rsidP="0030352D">
            <w:pPr>
              <w:spacing w:after="0" w:line="240" w:lineRule="auto"/>
              <w:jc w:val="center"/>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3.1</w:t>
            </w:r>
          </w:p>
        </w:tc>
        <w:tc>
          <w:tcPr>
            <w:tcW w:w="4976" w:type="dxa"/>
            <w:tcBorders>
              <w:top w:val="single" w:sz="4" w:space="0" w:color="auto"/>
              <w:left w:val="nil"/>
              <w:bottom w:val="single" w:sz="4" w:space="0" w:color="auto"/>
              <w:right w:val="single" w:sz="4" w:space="0" w:color="auto"/>
            </w:tcBorders>
            <w:shd w:val="clear" w:color="auto" w:fill="auto"/>
            <w:vAlign w:val="center"/>
            <w:hideMark/>
          </w:tcPr>
          <w:p w:rsidR="0030352D" w:rsidRPr="0030352D" w:rsidRDefault="0030352D" w:rsidP="0030352D">
            <w:pPr>
              <w:spacing w:after="0" w:line="240" w:lineRule="auto"/>
              <w:jc w:val="both"/>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Informar al señor Jefe Área de Atención y Servicio al Ciudadano INSGE las novedades de personal que ocurran con los funcionarios de las Oficinas de Atención al Ciudadano, detallando las actividades gestionadas para la solución de las mismas.</w:t>
            </w:r>
          </w:p>
        </w:tc>
        <w:tc>
          <w:tcPr>
            <w:tcW w:w="1821" w:type="dxa"/>
            <w:tcBorders>
              <w:top w:val="nil"/>
              <w:left w:val="nil"/>
              <w:bottom w:val="single" w:sz="4" w:space="0" w:color="auto"/>
              <w:right w:val="single" w:sz="4" w:space="0" w:color="auto"/>
            </w:tcBorders>
            <w:shd w:val="clear" w:color="auto" w:fill="auto"/>
            <w:vAlign w:val="center"/>
            <w:hideMark/>
          </w:tcPr>
          <w:p w:rsidR="0030352D" w:rsidRPr="0030352D" w:rsidRDefault="0030352D" w:rsidP="0030352D">
            <w:pPr>
              <w:spacing w:after="0" w:line="240" w:lineRule="auto"/>
              <w:jc w:val="both"/>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Comunicado oficial dirigido al señor Jefe Área de Atención y Servicio al Ciudadano INSGE</w:t>
            </w:r>
          </w:p>
        </w:tc>
        <w:tc>
          <w:tcPr>
            <w:tcW w:w="1815" w:type="dxa"/>
            <w:tcBorders>
              <w:top w:val="single" w:sz="4" w:space="0" w:color="auto"/>
              <w:left w:val="nil"/>
              <w:bottom w:val="single" w:sz="4" w:space="0" w:color="auto"/>
              <w:right w:val="single" w:sz="4" w:space="0" w:color="auto"/>
            </w:tcBorders>
            <w:shd w:val="clear" w:color="auto" w:fill="auto"/>
            <w:vAlign w:val="center"/>
            <w:hideMark/>
          </w:tcPr>
          <w:p w:rsidR="0030352D" w:rsidRPr="0030352D" w:rsidRDefault="0030352D" w:rsidP="0030352D">
            <w:pPr>
              <w:spacing w:after="0" w:line="240" w:lineRule="auto"/>
              <w:jc w:val="center"/>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Jefe Grupo de Talento Humano INSGE</w:t>
            </w:r>
          </w:p>
        </w:tc>
        <w:tc>
          <w:tcPr>
            <w:tcW w:w="1550" w:type="dxa"/>
            <w:tcBorders>
              <w:top w:val="nil"/>
              <w:left w:val="nil"/>
              <w:bottom w:val="single" w:sz="4" w:space="0" w:color="auto"/>
              <w:right w:val="single" w:sz="4" w:space="0" w:color="auto"/>
            </w:tcBorders>
            <w:shd w:val="clear" w:color="auto" w:fill="auto"/>
            <w:vAlign w:val="center"/>
            <w:hideMark/>
          </w:tcPr>
          <w:p w:rsidR="0030352D" w:rsidRPr="0030352D" w:rsidRDefault="0030352D" w:rsidP="0030352D">
            <w:pPr>
              <w:spacing w:after="0" w:line="240" w:lineRule="auto"/>
              <w:jc w:val="center"/>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30/04/2019</w:t>
            </w:r>
            <w:r w:rsidRPr="0030352D">
              <w:rPr>
                <w:rFonts w:ascii="Arial" w:eastAsia="Times New Roman" w:hAnsi="Arial" w:cs="Arial"/>
                <w:color w:val="000000"/>
                <w:sz w:val="18"/>
                <w:szCs w:val="18"/>
                <w:lang w:val="es-CO" w:eastAsia="es-CO"/>
              </w:rPr>
              <w:br/>
              <w:t>30/05/2019</w:t>
            </w:r>
            <w:r w:rsidRPr="0030352D">
              <w:rPr>
                <w:rFonts w:ascii="Arial" w:eastAsia="Times New Roman" w:hAnsi="Arial" w:cs="Arial"/>
                <w:color w:val="000000"/>
                <w:sz w:val="18"/>
                <w:szCs w:val="18"/>
                <w:lang w:val="es-CO" w:eastAsia="es-CO"/>
              </w:rPr>
              <w:br/>
              <w:t>30/06/2019</w:t>
            </w:r>
            <w:r w:rsidRPr="0030352D">
              <w:rPr>
                <w:rFonts w:ascii="Arial" w:eastAsia="Times New Roman" w:hAnsi="Arial" w:cs="Arial"/>
                <w:color w:val="000000"/>
                <w:sz w:val="18"/>
                <w:szCs w:val="18"/>
                <w:lang w:val="es-CO" w:eastAsia="es-CO"/>
              </w:rPr>
              <w:br/>
              <w:t>30/07/2019</w:t>
            </w:r>
            <w:r w:rsidRPr="0030352D">
              <w:rPr>
                <w:rFonts w:ascii="Arial" w:eastAsia="Times New Roman" w:hAnsi="Arial" w:cs="Arial"/>
                <w:color w:val="000000"/>
                <w:sz w:val="18"/>
                <w:szCs w:val="18"/>
                <w:lang w:val="es-CO" w:eastAsia="es-CO"/>
              </w:rPr>
              <w:br/>
              <w:t>30/08/2019</w:t>
            </w:r>
            <w:r w:rsidRPr="0030352D">
              <w:rPr>
                <w:rFonts w:ascii="Arial" w:eastAsia="Times New Roman" w:hAnsi="Arial" w:cs="Arial"/>
                <w:color w:val="000000"/>
                <w:sz w:val="18"/>
                <w:szCs w:val="18"/>
                <w:lang w:val="es-CO" w:eastAsia="es-CO"/>
              </w:rPr>
              <w:br/>
              <w:t>30/09/2019</w:t>
            </w:r>
            <w:r w:rsidRPr="0030352D">
              <w:rPr>
                <w:rFonts w:ascii="Arial" w:eastAsia="Times New Roman" w:hAnsi="Arial" w:cs="Arial"/>
                <w:color w:val="000000"/>
                <w:sz w:val="18"/>
                <w:szCs w:val="18"/>
                <w:lang w:val="es-CO" w:eastAsia="es-CO"/>
              </w:rPr>
              <w:br/>
              <w:t>30/10/2019</w:t>
            </w:r>
            <w:r w:rsidRPr="0030352D">
              <w:rPr>
                <w:rFonts w:ascii="Arial" w:eastAsia="Times New Roman" w:hAnsi="Arial" w:cs="Arial"/>
                <w:color w:val="000000"/>
                <w:sz w:val="18"/>
                <w:szCs w:val="18"/>
                <w:lang w:val="es-CO" w:eastAsia="es-CO"/>
              </w:rPr>
              <w:br/>
              <w:t>30/11/2019</w:t>
            </w:r>
            <w:r w:rsidRPr="0030352D">
              <w:rPr>
                <w:rFonts w:ascii="Arial" w:eastAsia="Times New Roman" w:hAnsi="Arial" w:cs="Arial"/>
                <w:color w:val="000000"/>
                <w:sz w:val="18"/>
                <w:szCs w:val="18"/>
                <w:lang w:val="es-CO" w:eastAsia="es-CO"/>
              </w:rPr>
              <w:br/>
              <w:t>30/12/2019</w:t>
            </w:r>
          </w:p>
        </w:tc>
      </w:tr>
      <w:tr w:rsidR="0030352D" w:rsidRPr="0030352D" w:rsidTr="0030352D">
        <w:trPr>
          <w:trHeight w:val="1500"/>
        </w:trPr>
        <w:tc>
          <w:tcPr>
            <w:tcW w:w="3247" w:type="dxa"/>
            <w:vMerge/>
            <w:tcBorders>
              <w:top w:val="single" w:sz="4" w:space="0" w:color="auto"/>
              <w:left w:val="single" w:sz="4" w:space="0" w:color="auto"/>
              <w:bottom w:val="single" w:sz="4" w:space="0" w:color="auto"/>
              <w:right w:val="single" w:sz="4" w:space="0" w:color="auto"/>
            </w:tcBorders>
            <w:vAlign w:val="center"/>
            <w:hideMark/>
          </w:tcPr>
          <w:p w:rsidR="0030352D" w:rsidRPr="0030352D" w:rsidRDefault="0030352D" w:rsidP="0030352D">
            <w:pPr>
              <w:spacing w:after="0" w:line="240" w:lineRule="auto"/>
              <w:rPr>
                <w:rFonts w:ascii="Arial" w:eastAsia="Times New Roman" w:hAnsi="Arial" w:cs="Arial"/>
                <w:b/>
                <w:bCs/>
                <w:color w:val="000000"/>
                <w:sz w:val="18"/>
                <w:szCs w:val="18"/>
                <w:lang w:val="es-CO" w:eastAsia="es-CO"/>
              </w:rPr>
            </w:pPr>
          </w:p>
        </w:tc>
        <w:tc>
          <w:tcPr>
            <w:tcW w:w="3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0352D" w:rsidRPr="0030352D" w:rsidRDefault="0030352D" w:rsidP="0030352D">
            <w:pPr>
              <w:spacing w:after="0" w:line="240" w:lineRule="auto"/>
              <w:jc w:val="center"/>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3.2</w:t>
            </w:r>
          </w:p>
        </w:tc>
        <w:tc>
          <w:tcPr>
            <w:tcW w:w="4976" w:type="dxa"/>
            <w:vMerge w:val="restart"/>
            <w:tcBorders>
              <w:top w:val="nil"/>
              <w:left w:val="single" w:sz="4" w:space="0" w:color="auto"/>
              <w:bottom w:val="single" w:sz="4" w:space="0" w:color="auto"/>
              <w:right w:val="single" w:sz="4" w:space="0" w:color="auto"/>
            </w:tcBorders>
            <w:shd w:val="clear" w:color="auto" w:fill="auto"/>
            <w:vAlign w:val="center"/>
            <w:hideMark/>
          </w:tcPr>
          <w:p w:rsidR="0030352D" w:rsidRPr="0030352D" w:rsidRDefault="0030352D" w:rsidP="0030352D">
            <w:pPr>
              <w:spacing w:after="0" w:line="240" w:lineRule="auto"/>
              <w:jc w:val="both"/>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 xml:space="preserve">Socializar los mecanismos de seguimiento (términos de Ley) de la </w:t>
            </w:r>
            <w:r w:rsidR="00765A53" w:rsidRPr="0030352D">
              <w:rPr>
                <w:rFonts w:ascii="Arial" w:eastAsia="Times New Roman" w:hAnsi="Arial" w:cs="Arial"/>
                <w:color w:val="000000"/>
                <w:sz w:val="18"/>
                <w:szCs w:val="18"/>
                <w:lang w:val="es-CO" w:eastAsia="es-CO"/>
              </w:rPr>
              <w:t>metodología</w:t>
            </w:r>
            <w:r w:rsidRPr="0030352D">
              <w:rPr>
                <w:rFonts w:ascii="Arial" w:eastAsia="Times New Roman" w:hAnsi="Arial" w:cs="Arial"/>
                <w:color w:val="000000"/>
                <w:sz w:val="18"/>
                <w:szCs w:val="18"/>
                <w:lang w:val="es-CO" w:eastAsia="es-CO"/>
              </w:rPr>
              <w:t xml:space="preserve"> PQR2S a los funcionarios adscritos a las Oficinas de Atención al </w:t>
            </w:r>
            <w:r w:rsidR="00765A53" w:rsidRPr="0030352D">
              <w:rPr>
                <w:rFonts w:ascii="Arial" w:eastAsia="Times New Roman" w:hAnsi="Arial" w:cs="Arial"/>
                <w:color w:val="000000"/>
                <w:sz w:val="18"/>
                <w:szCs w:val="18"/>
                <w:lang w:val="es-CO" w:eastAsia="es-CO"/>
              </w:rPr>
              <w:t>Ciudadano</w:t>
            </w:r>
            <w:r w:rsidRPr="0030352D">
              <w:rPr>
                <w:rFonts w:ascii="Arial" w:eastAsia="Times New Roman" w:hAnsi="Arial" w:cs="Arial"/>
                <w:color w:val="000000"/>
                <w:sz w:val="18"/>
                <w:szCs w:val="18"/>
                <w:lang w:val="es-CO" w:eastAsia="es-CO"/>
              </w:rPr>
              <w:t xml:space="preserve"> reportados por los señores Jefe y/o Responsables Grupos de Talento Humano de las Direcciones, Oficinas Asesoras, Comandantes de Metropolitanas y Departamentos de Policía, POLFA y Escuelas de formación Policial; de igual manera informar al señor Inspector General de la Policía Nacional, </w:t>
            </w:r>
            <w:r w:rsidR="00765A53" w:rsidRPr="0030352D">
              <w:rPr>
                <w:rFonts w:ascii="Arial" w:eastAsia="Times New Roman" w:hAnsi="Arial" w:cs="Arial"/>
                <w:color w:val="000000"/>
                <w:sz w:val="18"/>
                <w:szCs w:val="18"/>
                <w:lang w:val="es-CO" w:eastAsia="es-CO"/>
              </w:rPr>
              <w:t>para la</w:t>
            </w:r>
            <w:r w:rsidRPr="0030352D">
              <w:rPr>
                <w:rFonts w:ascii="Arial" w:eastAsia="Times New Roman" w:hAnsi="Arial" w:cs="Arial"/>
                <w:color w:val="000000"/>
                <w:sz w:val="18"/>
                <w:szCs w:val="18"/>
                <w:lang w:val="es-CO" w:eastAsia="es-CO"/>
              </w:rPr>
              <w:t xml:space="preserve"> toma </w:t>
            </w:r>
            <w:r w:rsidR="00765A53" w:rsidRPr="0030352D">
              <w:rPr>
                <w:rFonts w:ascii="Arial" w:eastAsia="Times New Roman" w:hAnsi="Arial" w:cs="Arial"/>
                <w:color w:val="000000"/>
                <w:sz w:val="18"/>
                <w:szCs w:val="18"/>
                <w:lang w:val="es-CO" w:eastAsia="es-CO"/>
              </w:rPr>
              <w:t>de decisiones</w:t>
            </w:r>
            <w:r w:rsidRPr="0030352D">
              <w:rPr>
                <w:rFonts w:ascii="Arial" w:eastAsia="Times New Roman" w:hAnsi="Arial" w:cs="Arial"/>
                <w:color w:val="000000"/>
                <w:sz w:val="18"/>
                <w:szCs w:val="18"/>
                <w:lang w:val="es-CO" w:eastAsia="es-CO"/>
              </w:rPr>
              <w:t>.</w:t>
            </w:r>
          </w:p>
        </w:tc>
        <w:tc>
          <w:tcPr>
            <w:tcW w:w="1821" w:type="dxa"/>
            <w:tcBorders>
              <w:top w:val="nil"/>
              <w:left w:val="nil"/>
              <w:bottom w:val="single" w:sz="4" w:space="0" w:color="auto"/>
              <w:right w:val="single" w:sz="4" w:space="0" w:color="auto"/>
            </w:tcBorders>
            <w:shd w:val="clear" w:color="auto" w:fill="auto"/>
            <w:vAlign w:val="center"/>
            <w:hideMark/>
          </w:tcPr>
          <w:p w:rsidR="0030352D" w:rsidRPr="0030352D" w:rsidRDefault="0030352D" w:rsidP="0030352D">
            <w:pPr>
              <w:spacing w:after="0" w:line="240" w:lineRule="auto"/>
              <w:jc w:val="both"/>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Acta  videoconferencia con las unidades que presentan novedades de personal</w:t>
            </w:r>
          </w:p>
        </w:tc>
        <w:tc>
          <w:tcPr>
            <w:tcW w:w="1815" w:type="dxa"/>
            <w:vMerge w:val="restart"/>
            <w:tcBorders>
              <w:top w:val="nil"/>
              <w:left w:val="single" w:sz="4" w:space="0" w:color="auto"/>
              <w:bottom w:val="single" w:sz="4" w:space="0" w:color="auto"/>
              <w:right w:val="single" w:sz="4" w:space="0" w:color="auto"/>
            </w:tcBorders>
            <w:shd w:val="clear" w:color="auto" w:fill="auto"/>
            <w:vAlign w:val="center"/>
            <w:hideMark/>
          </w:tcPr>
          <w:p w:rsidR="0030352D" w:rsidRPr="0030352D" w:rsidRDefault="0030352D" w:rsidP="0030352D">
            <w:pPr>
              <w:spacing w:after="0" w:line="240" w:lineRule="auto"/>
              <w:jc w:val="center"/>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Jefe Área de Atención y Servicio al Ciudadano INSGE</w:t>
            </w:r>
          </w:p>
        </w:tc>
        <w:tc>
          <w:tcPr>
            <w:tcW w:w="1550" w:type="dxa"/>
            <w:vMerge w:val="restart"/>
            <w:tcBorders>
              <w:top w:val="nil"/>
              <w:left w:val="single" w:sz="4" w:space="0" w:color="auto"/>
              <w:bottom w:val="single" w:sz="4" w:space="0" w:color="auto"/>
              <w:right w:val="single" w:sz="4" w:space="0" w:color="auto"/>
            </w:tcBorders>
            <w:shd w:val="clear" w:color="auto" w:fill="auto"/>
            <w:vAlign w:val="center"/>
            <w:hideMark/>
          </w:tcPr>
          <w:p w:rsidR="0030352D" w:rsidRPr="0030352D" w:rsidRDefault="0030352D" w:rsidP="0030352D">
            <w:pPr>
              <w:spacing w:after="0" w:line="240" w:lineRule="auto"/>
              <w:jc w:val="center"/>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10/05/2019</w:t>
            </w:r>
            <w:r w:rsidRPr="0030352D">
              <w:rPr>
                <w:rFonts w:ascii="Arial" w:eastAsia="Times New Roman" w:hAnsi="Arial" w:cs="Arial"/>
                <w:color w:val="000000"/>
                <w:sz w:val="18"/>
                <w:szCs w:val="18"/>
                <w:lang w:val="es-CO" w:eastAsia="es-CO"/>
              </w:rPr>
              <w:br/>
              <w:t>10/06/2019</w:t>
            </w:r>
            <w:r w:rsidRPr="0030352D">
              <w:rPr>
                <w:rFonts w:ascii="Arial" w:eastAsia="Times New Roman" w:hAnsi="Arial" w:cs="Arial"/>
                <w:color w:val="000000"/>
                <w:sz w:val="18"/>
                <w:szCs w:val="18"/>
                <w:lang w:val="es-CO" w:eastAsia="es-CO"/>
              </w:rPr>
              <w:br/>
              <w:t>10/07/2019</w:t>
            </w:r>
            <w:r w:rsidRPr="0030352D">
              <w:rPr>
                <w:rFonts w:ascii="Arial" w:eastAsia="Times New Roman" w:hAnsi="Arial" w:cs="Arial"/>
                <w:color w:val="000000"/>
                <w:sz w:val="18"/>
                <w:szCs w:val="18"/>
                <w:lang w:val="es-CO" w:eastAsia="es-CO"/>
              </w:rPr>
              <w:br/>
              <w:t>10/08/2019</w:t>
            </w:r>
            <w:r w:rsidRPr="0030352D">
              <w:rPr>
                <w:rFonts w:ascii="Arial" w:eastAsia="Times New Roman" w:hAnsi="Arial" w:cs="Arial"/>
                <w:color w:val="000000"/>
                <w:sz w:val="18"/>
                <w:szCs w:val="18"/>
                <w:lang w:val="es-CO" w:eastAsia="es-CO"/>
              </w:rPr>
              <w:br/>
              <w:t>10/09/2019</w:t>
            </w:r>
            <w:r w:rsidRPr="0030352D">
              <w:rPr>
                <w:rFonts w:ascii="Arial" w:eastAsia="Times New Roman" w:hAnsi="Arial" w:cs="Arial"/>
                <w:color w:val="000000"/>
                <w:sz w:val="18"/>
                <w:szCs w:val="18"/>
                <w:lang w:val="es-CO" w:eastAsia="es-CO"/>
              </w:rPr>
              <w:br/>
              <w:t>10/10/2019</w:t>
            </w:r>
            <w:r w:rsidRPr="0030352D">
              <w:rPr>
                <w:rFonts w:ascii="Arial" w:eastAsia="Times New Roman" w:hAnsi="Arial" w:cs="Arial"/>
                <w:color w:val="000000"/>
                <w:sz w:val="18"/>
                <w:szCs w:val="18"/>
                <w:lang w:val="es-CO" w:eastAsia="es-CO"/>
              </w:rPr>
              <w:br/>
              <w:t>10/11/2019</w:t>
            </w:r>
            <w:r w:rsidRPr="0030352D">
              <w:rPr>
                <w:rFonts w:ascii="Arial" w:eastAsia="Times New Roman" w:hAnsi="Arial" w:cs="Arial"/>
                <w:color w:val="000000"/>
                <w:sz w:val="18"/>
                <w:szCs w:val="18"/>
                <w:lang w:val="es-CO" w:eastAsia="es-CO"/>
              </w:rPr>
              <w:br/>
              <w:t>10/12/2019</w:t>
            </w:r>
            <w:r w:rsidRPr="0030352D">
              <w:rPr>
                <w:rFonts w:ascii="Arial" w:eastAsia="Times New Roman" w:hAnsi="Arial" w:cs="Arial"/>
                <w:color w:val="000000"/>
                <w:sz w:val="18"/>
                <w:szCs w:val="18"/>
                <w:lang w:val="es-CO" w:eastAsia="es-CO"/>
              </w:rPr>
              <w:br/>
              <w:t>10/01/2020</w:t>
            </w:r>
          </w:p>
        </w:tc>
      </w:tr>
      <w:tr w:rsidR="0030352D" w:rsidRPr="0030352D" w:rsidTr="0030352D">
        <w:trPr>
          <w:trHeight w:val="612"/>
        </w:trPr>
        <w:tc>
          <w:tcPr>
            <w:tcW w:w="3247" w:type="dxa"/>
            <w:vMerge/>
            <w:tcBorders>
              <w:top w:val="single" w:sz="4" w:space="0" w:color="auto"/>
              <w:left w:val="single" w:sz="4" w:space="0" w:color="auto"/>
              <w:bottom w:val="single" w:sz="4" w:space="0" w:color="auto"/>
              <w:right w:val="single" w:sz="4" w:space="0" w:color="auto"/>
            </w:tcBorders>
            <w:vAlign w:val="center"/>
            <w:hideMark/>
          </w:tcPr>
          <w:p w:rsidR="0030352D" w:rsidRPr="0030352D" w:rsidRDefault="0030352D" w:rsidP="0030352D">
            <w:pPr>
              <w:spacing w:after="0" w:line="240" w:lineRule="auto"/>
              <w:rPr>
                <w:rFonts w:ascii="Arial" w:eastAsia="Times New Roman" w:hAnsi="Arial" w:cs="Arial"/>
                <w:b/>
                <w:bCs/>
                <w:color w:val="000000"/>
                <w:sz w:val="18"/>
                <w:szCs w:val="18"/>
                <w:lang w:val="es-CO" w:eastAsia="es-CO"/>
              </w:rPr>
            </w:pPr>
          </w:p>
        </w:tc>
        <w:tc>
          <w:tcPr>
            <w:tcW w:w="391" w:type="dxa"/>
            <w:vMerge/>
            <w:tcBorders>
              <w:top w:val="nil"/>
              <w:left w:val="single" w:sz="4" w:space="0" w:color="auto"/>
              <w:bottom w:val="single" w:sz="4" w:space="0" w:color="auto"/>
              <w:right w:val="single" w:sz="4" w:space="0" w:color="auto"/>
            </w:tcBorders>
            <w:vAlign w:val="center"/>
            <w:hideMark/>
          </w:tcPr>
          <w:p w:rsidR="0030352D" w:rsidRPr="0030352D" w:rsidRDefault="0030352D" w:rsidP="0030352D">
            <w:pPr>
              <w:spacing w:after="0" w:line="240" w:lineRule="auto"/>
              <w:rPr>
                <w:rFonts w:ascii="Arial" w:eastAsia="Times New Roman" w:hAnsi="Arial" w:cs="Arial"/>
                <w:color w:val="000000"/>
                <w:sz w:val="18"/>
                <w:szCs w:val="18"/>
                <w:lang w:val="es-CO" w:eastAsia="es-CO"/>
              </w:rPr>
            </w:pPr>
          </w:p>
        </w:tc>
        <w:tc>
          <w:tcPr>
            <w:tcW w:w="4976" w:type="dxa"/>
            <w:vMerge/>
            <w:tcBorders>
              <w:top w:val="nil"/>
              <w:left w:val="single" w:sz="4" w:space="0" w:color="auto"/>
              <w:bottom w:val="single" w:sz="4" w:space="0" w:color="auto"/>
              <w:right w:val="single" w:sz="4" w:space="0" w:color="auto"/>
            </w:tcBorders>
            <w:vAlign w:val="center"/>
            <w:hideMark/>
          </w:tcPr>
          <w:p w:rsidR="0030352D" w:rsidRPr="0030352D" w:rsidRDefault="0030352D" w:rsidP="0030352D">
            <w:pPr>
              <w:spacing w:after="0" w:line="240" w:lineRule="auto"/>
              <w:rPr>
                <w:rFonts w:ascii="Arial" w:eastAsia="Times New Roman" w:hAnsi="Arial" w:cs="Arial"/>
                <w:color w:val="000000"/>
                <w:sz w:val="18"/>
                <w:szCs w:val="18"/>
                <w:lang w:val="es-CO" w:eastAsia="es-CO"/>
              </w:rPr>
            </w:pPr>
          </w:p>
        </w:tc>
        <w:tc>
          <w:tcPr>
            <w:tcW w:w="1821" w:type="dxa"/>
            <w:tcBorders>
              <w:top w:val="nil"/>
              <w:left w:val="nil"/>
              <w:bottom w:val="single" w:sz="4" w:space="0" w:color="auto"/>
              <w:right w:val="single" w:sz="4" w:space="0" w:color="auto"/>
            </w:tcBorders>
            <w:shd w:val="clear" w:color="auto" w:fill="auto"/>
            <w:vAlign w:val="center"/>
            <w:hideMark/>
          </w:tcPr>
          <w:p w:rsidR="0030352D" w:rsidRPr="0030352D" w:rsidRDefault="0030352D" w:rsidP="0030352D">
            <w:pPr>
              <w:spacing w:after="0" w:line="240" w:lineRule="auto"/>
              <w:jc w:val="both"/>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 xml:space="preserve">Informe de  novedades </w:t>
            </w:r>
          </w:p>
        </w:tc>
        <w:tc>
          <w:tcPr>
            <w:tcW w:w="1815" w:type="dxa"/>
            <w:vMerge/>
            <w:tcBorders>
              <w:top w:val="nil"/>
              <w:left w:val="single" w:sz="4" w:space="0" w:color="auto"/>
              <w:bottom w:val="single" w:sz="4" w:space="0" w:color="auto"/>
              <w:right w:val="single" w:sz="4" w:space="0" w:color="auto"/>
            </w:tcBorders>
            <w:vAlign w:val="center"/>
            <w:hideMark/>
          </w:tcPr>
          <w:p w:rsidR="0030352D" w:rsidRPr="0030352D" w:rsidRDefault="0030352D" w:rsidP="0030352D">
            <w:pPr>
              <w:spacing w:after="0" w:line="240" w:lineRule="auto"/>
              <w:rPr>
                <w:rFonts w:ascii="Arial" w:eastAsia="Times New Roman" w:hAnsi="Arial" w:cs="Arial"/>
                <w:color w:val="000000"/>
                <w:sz w:val="18"/>
                <w:szCs w:val="18"/>
                <w:lang w:val="es-CO" w:eastAsia="es-CO"/>
              </w:rPr>
            </w:pPr>
          </w:p>
        </w:tc>
        <w:tc>
          <w:tcPr>
            <w:tcW w:w="1550" w:type="dxa"/>
            <w:vMerge/>
            <w:tcBorders>
              <w:top w:val="nil"/>
              <w:left w:val="single" w:sz="4" w:space="0" w:color="auto"/>
              <w:bottom w:val="single" w:sz="4" w:space="0" w:color="auto"/>
              <w:right w:val="single" w:sz="4" w:space="0" w:color="auto"/>
            </w:tcBorders>
            <w:vAlign w:val="center"/>
            <w:hideMark/>
          </w:tcPr>
          <w:p w:rsidR="0030352D" w:rsidRPr="0030352D" w:rsidRDefault="0030352D" w:rsidP="0030352D">
            <w:pPr>
              <w:spacing w:after="0" w:line="240" w:lineRule="auto"/>
              <w:rPr>
                <w:rFonts w:ascii="Arial" w:eastAsia="Times New Roman" w:hAnsi="Arial" w:cs="Arial"/>
                <w:color w:val="000000"/>
                <w:sz w:val="18"/>
                <w:szCs w:val="18"/>
                <w:lang w:val="es-CO" w:eastAsia="es-CO"/>
              </w:rPr>
            </w:pPr>
          </w:p>
        </w:tc>
      </w:tr>
      <w:tr w:rsidR="0030352D" w:rsidRPr="0030352D" w:rsidTr="0075576D">
        <w:trPr>
          <w:trHeight w:val="416"/>
        </w:trPr>
        <w:tc>
          <w:tcPr>
            <w:tcW w:w="3247" w:type="dxa"/>
            <w:tcBorders>
              <w:top w:val="nil"/>
              <w:left w:val="single" w:sz="4" w:space="0" w:color="auto"/>
              <w:bottom w:val="single" w:sz="4" w:space="0" w:color="auto"/>
              <w:right w:val="single" w:sz="4" w:space="0" w:color="auto"/>
            </w:tcBorders>
            <w:shd w:val="clear" w:color="auto" w:fill="auto"/>
            <w:vAlign w:val="center"/>
          </w:tcPr>
          <w:p w:rsidR="0030352D" w:rsidRPr="0030352D" w:rsidRDefault="0030352D" w:rsidP="0030352D">
            <w:pPr>
              <w:spacing w:after="0" w:line="240" w:lineRule="auto"/>
              <w:jc w:val="center"/>
              <w:rPr>
                <w:rFonts w:ascii="Arial" w:eastAsia="Times New Roman" w:hAnsi="Arial" w:cs="Arial"/>
                <w:b/>
                <w:bCs/>
                <w:color w:val="000000"/>
                <w:sz w:val="18"/>
                <w:szCs w:val="18"/>
                <w:lang w:val="es-CO" w:eastAsia="es-CO"/>
              </w:rPr>
            </w:pPr>
            <w:r w:rsidRPr="0030352D">
              <w:rPr>
                <w:rFonts w:ascii="Arial" w:eastAsia="Times New Roman" w:hAnsi="Arial" w:cs="Arial"/>
                <w:b/>
                <w:bCs/>
                <w:color w:val="000000"/>
                <w:sz w:val="18"/>
                <w:szCs w:val="18"/>
                <w:lang w:val="es-CO" w:eastAsia="es-CO"/>
              </w:rPr>
              <w:t>Subcomponente 4</w:t>
            </w:r>
            <w:r w:rsidRPr="0030352D">
              <w:rPr>
                <w:rFonts w:ascii="Arial" w:eastAsia="Times New Roman" w:hAnsi="Arial" w:cs="Arial"/>
                <w:b/>
                <w:bCs/>
                <w:color w:val="000000"/>
                <w:sz w:val="18"/>
                <w:szCs w:val="18"/>
                <w:lang w:val="es-CO" w:eastAsia="es-CO"/>
              </w:rPr>
              <w:br/>
              <w:t>Normativo Procedimental</w:t>
            </w:r>
          </w:p>
        </w:tc>
        <w:tc>
          <w:tcPr>
            <w:tcW w:w="391" w:type="dxa"/>
            <w:tcBorders>
              <w:top w:val="nil"/>
              <w:left w:val="nil"/>
              <w:bottom w:val="single" w:sz="4" w:space="0" w:color="auto"/>
              <w:right w:val="single" w:sz="4" w:space="0" w:color="auto"/>
            </w:tcBorders>
            <w:shd w:val="clear" w:color="auto" w:fill="auto"/>
            <w:noWrap/>
            <w:vAlign w:val="center"/>
          </w:tcPr>
          <w:p w:rsidR="0030352D" w:rsidRPr="0030352D" w:rsidRDefault="0030352D" w:rsidP="0030352D">
            <w:pPr>
              <w:spacing w:after="0" w:line="240" w:lineRule="auto"/>
              <w:jc w:val="center"/>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4.1</w:t>
            </w:r>
          </w:p>
        </w:tc>
        <w:tc>
          <w:tcPr>
            <w:tcW w:w="4976" w:type="dxa"/>
            <w:tcBorders>
              <w:top w:val="nil"/>
              <w:left w:val="nil"/>
              <w:bottom w:val="single" w:sz="4" w:space="0" w:color="auto"/>
              <w:right w:val="single" w:sz="4" w:space="0" w:color="auto"/>
            </w:tcBorders>
            <w:shd w:val="clear" w:color="auto" w:fill="auto"/>
          </w:tcPr>
          <w:p w:rsidR="0030352D" w:rsidRPr="0030352D" w:rsidRDefault="0030352D" w:rsidP="0030352D">
            <w:pPr>
              <w:spacing w:after="0" w:line="240" w:lineRule="auto"/>
              <w:jc w:val="both"/>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Incluir en la Guía PQR2S los parámetros institucionales en cumplimiento al Decreto 1166 de 2016, mecanismos para dar prioridad a las peticiones relacionadas con el reconocimiento de un derecho fundamental, peticiones presentadas por menores de edad, periodistas, así como de las demás establecidas en las normas sobre atención prioritaria.</w:t>
            </w:r>
          </w:p>
        </w:tc>
        <w:tc>
          <w:tcPr>
            <w:tcW w:w="1821" w:type="dxa"/>
            <w:tcBorders>
              <w:top w:val="nil"/>
              <w:left w:val="nil"/>
              <w:bottom w:val="single" w:sz="4" w:space="0" w:color="auto"/>
              <w:right w:val="single" w:sz="4" w:space="0" w:color="auto"/>
            </w:tcBorders>
            <w:shd w:val="clear" w:color="auto" w:fill="auto"/>
            <w:vAlign w:val="center"/>
          </w:tcPr>
          <w:p w:rsidR="0030352D" w:rsidRPr="0030352D" w:rsidRDefault="0030352D" w:rsidP="0030352D">
            <w:pPr>
              <w:spacing w:after="0" w:line="240" w:lineRule="auto"/>
              <w:jc w:val="both"/>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Guía PQR2S ajustada y publicada.</w:t>
            </w:r>
          </w:p>
        </w:tc>
        <w:tc>
          <w:tcPr>
            <w:tcW w:w="1815" w:type="dxa"/>
            <w:tcBorders>
              <w:top w:val="nil"/>
              <w:left w:val="nil"/>
              <w:bottom w:val="single" w:sz="4" w:space="0" w:color="auto"/>
              <w:right w:val="single" w:sz="4" w:space="0" w:color="auto"/>
            </w:tcBorders>
            <w:shd w:val="clear" w:color="auto" w:fill="auto"/>
            <w:vAlign w:val="center"/>
          </w:tcPr>
          <w:p w:rsidR="0030352D" w:rsidRPr="0030352D" w:rsidRDefault="0030352D" w:rsidP="0030352D">
            <w:pPr>
              <w:spacing w:after="0" w:line="240" w:lineRule="auto"/>
              <w:jc w:val="center"/>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Jefe Área de Atención y Servicio al Ciudadano INSGE</w:t>
            </w:r>
          </w:p>
        </w:tc>
        <w:tc>
          <w:tcPr>
            <w:tcW w:w="1550" w:type="dxa"/>
            <w:tcBorders>
              <w:top w:val="nil"/>
              <w:left w:val="nil"/>
              <w:bottom w:val="single" w:sz="4" w:space="0" w:color="auto"/>
              <w:right w:val="single" w:sz="4" w:space="0" w:color="auto"/>
            </w:tcBorders>
            <w:shd w:val="clear" w:color="auto" w:fill="auto"/>
            <w:vAlign w:val="center"/>
          </w:tcPr>
          <w:p w:rsidR="0030352D" w:rsidRPr="0030352D" w:rsidRDefault="0030352D" w:rsidP="0030352D">
            <w:pPr>
              <w:spacing w:after="0" w:line="240" w:lineRule="auto"/>
              <w:jc w:val="center"/>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30/06/2019</w:t>
            </w:r>
          </w:p>
        </w:tc>
      </w:tr>
      <w:tr w:rsidR="0030352D" w:rsidRPr="0030352D" w:rsidTr="0075576D">
        <w:trPr>
          <w:trHeight w:val="1140"/>
        </w:trPr>
        <w:tc>
          <w:tcPr>
            <w:tcW w:w="3247" w:type="dxa"/>
            <w:tcBorders>
              <w:top w:val="nil"/>
              <w:left w:val="single" w:sz="4" w:space="0" w:color="auto"/>
              <w:bottom w:val="single" w:sz="4" w:space="0" w:color="auto"/>
              <w:right w:val="single" w:sz="4" w:space="0" w:color="auto"/>
            </w:tcBorders>
            <w:shd w:val="clear" w:color="auto" w:fill="auto"/>
            <w:vAlign w:val="center"/>
            <w:hideMark/>
          </w:tcPr>
          <w:p w:rsidR="0030352D" w:rsidRPr="0030352D" w:rsidRDefault="0030352D" w:rsidP="0030352D">
            <w:pPr>
              <w:spacing w:after="0" w:line="240" w:lineRule="auto"/>
              <w:jc w:val="center"/>
              <w:rPr>
                <w:rFonts w:ascii="Arial" w:eastAsia="Times New Roman" w:hAnsi="Arial" w:cs="Arial"/>
                <w:b/>
                <w:bCs/>
                <w:color w:val="000000"/>
                <w:sz w:val="18"/>
                <w:szCs w:val="18"/>
                <w:lang w:val="es-CO" w:eastAsia="es-CO"/>
              </w:rPr>
            </w:pPr>
            <w:r w:rsidRPr="0030352D">
              <w:rPr>
                <w:rFonts w:ascii="Arial" w:eastAsia="Times New Roman" w:hAnsi="Arial" w:cs="Arial"/>
                <w:b/>
                <w:bCs/>
                <w:color w:val="000000"/>
                <w:sz w:val="18"/>
                <w:szCs w:val="18"/>
                <w:lang w:val="es-CO" w:eastAsia="es-CO"/>
              </w:rPr>
              <w:lastRenderedPageBreak/>
              <w:t>Subcomponente 5 Relacionamiento con el Ciudadano</w:t>
            </w:r>
          </w:p>
        </w:tc>
        <w:tc>
          <w:tcPr>
            <w:tcW w:w="391" w:type="dxa"/>
            <w:tcBorders>
              <w:top w:val="nil"/>
              <w:left w:val="nil"/>
              <w:bottom w:val="single" w:sz="4" w:space="0" w:color="auto"/>
              <w:right w:val="single" w:sz="4" w:space="0" w:color="auto"/>
            </w:tcBorders>
            <w:shd w:val="clear" w:color="auto" w:fill="auto"/>
            <w:noWrap/>
            <w:vAlign w:val="center"/>
            <w:hideMark/>
          </w:tcPr>
          <w:p w:rsidR="0030352D" w:rsidRPr="0030352D" w:rsidRDefault="0030352D" w:rsidP="0030352D">
            <w:pPr>
              <w:spacing w:after="0" w:line="240" w:lineRule="auto"/>
              <w:jc w:val="center"/>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5.1</w:t>
            </w:r>
          </w:p>
        </w:tc>
        <w:tc>
          <w:tcPr>
            <w:tcW w:w="4976" w:type="dxa"/>
            <w:tcBorders>
              <w:top w:val="nil"/>
              <w:left w:val="nil"/>
              <w:bottom w:val="single" w:sz="4" w:space="0" w:color="auto"/>
              <w:right w:val="single" w:sz="4" w:space="0" w:color="auto"/>
            </w:tcBorders>
            <w:shd w:val="clear" w:color="auto" w:fill="auto"/>
            <w:hideMark/>
          </w:tcPr>
          <w:p w:rsidR="0030352D" w:rsidRPr="0030352D" w:rsidRDefault="0030352D" w:rsidP="0030352D">
            <w:pPr>
              <w:spacing w:after="0" w:line="240" w:lineRule="auto"/>
              <w:jc w:val="both"/>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Informar los resultados del Proceso de Integridad Policial al señor Inspector General de la Policía Nacional, sobre la medición del indicador de satisfacción, con el fin de identificar oportunidades y acciones de mejora.</w:t>
            </w:r>
          </w:p>
        </w:tc>
        <w:tc>
          <w:tcPr>
            <w:tcW w:w="1821" w:type="dxa"/>
            <w:tcBorders>
              <w:top w:val="nil"/>
              <w:left w:val="nil"/>
              <w:bottom w:val="single" w:sz="4" w:space="0" w:color="auto"/>
              <w:right w:val="single" w:sz="4" w:space="0" w:color="auto"/>
            </w:tcBorders>
            <w:shd w:val="clear" w:color="auto" w:fill="auto"/>
            <w:vAlign w:val="center"/>
            <w:hideMark/>
          </w:tcPr>
          <w:p w:rsidR="0030352D" w:rsidRPr="0030352D" w:rsidRDefault="0030352D" w:rsidP="0030352D">
            <w:pPr>
              <w:spacing w:after="0" w:line="240" w:lineRule="auto"/>
              <w:jc w:val="both"/>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Informe</w:t>
            </w:r>
          </w:p>
        </w:tc>
        <w:tc>
          <w:tcPr>
            <w:tcW w:w="1815" w:type="dxa"/>
            <w:tcBorders>
              <w:top w:val="nil"/>
              <w:left w:val="nil"/>
              <w:bottom w:val="single" w:sz="4" w:space="0" w:color="auto"/>
              <w:right w:val="single" w:sz="4" w:space="0" w:color="auto"/>
            </w:tcBorders>
            <w:shd w:val="clear" w:color="auto" w:fill="auto"/>
            <w:vAlign w:val="center"/>
            <w:hideMark/>
          </w:tcPr>
          <w:p w:rsidR="0030352D" w:rsidRPr="0030352D" w:rsidRDefault="0030352D" w:rsidP="0030352D">
            <w:pPr>
              <w:spacing w:after="0" w:line="240" w:lineRule="auto"/>
              <w:jc w:val="center"/>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Jefe Área de Atención y Servicio al Ciudadano INSGE</w:t>
            </w:r>
          </w:p>
        </w:tc>
        <w:tc>
          <w:tcPr>
            <w:tcW w:w="1550" w:type="dxa"/>
            <w:tcBorders>
              <w:top w:val="nil"/>
              <w:left w:val="nil"/>
              <w:bottom w:val="single" w:sz="4" w:space="0" w:color="auto"/>
              <w:right w:val="single" w:sz="4" w:space="0" w:color="auto"/>
            </w:tcBorders>
            <w:shd w:val="clear" w:color="auto" w:fill="auto"/>
            <w:vAlign w:val="center"/>
            <w:hideMark/>
          </w:tcPr>
          <w:p w:rsidR="0030352D" w:rsidRPr="0030352D" w:rsidRDefault="0030352D" w:rsidP="0030352D">
            <w:pPr>
              <w:spacing w:after="0" w:line="240" w:lineRule="auto"/>
              <w:jc w:val="center"/>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15/07/2019</w:t>
            </w:r>
            <w:r w:rsidRPr="0030352D">
              <w:rPr>
                <w:rFonts w:ascii="Arial" w:eastAsia="Times New Roman" w:hAnsi="Arial" w:cs="Arial"/>
                <w:color w:val="000000"/>
                <w:sz w:val="18"/>
                <w:szCs w:val="18"/>
                <w:lang w:val="es-CO" w:eastAsia="es-CO"/>
              </w:rPr>
              <w:br/>
              <w:t>15/10/2019</w:t>
            </w:r>
            <w:r w:rsidRPr="0030352D">
              <w:rPr>
                <w:rFonts w:ascii="Arial" w:eastAsia="Times New Roman" w:hAnsi="Arial" w:cs="Arial"/>
                <w:color w:val="000000"/>
                <w:sz w:val="18"/>
                <w:szCs w:val="18"/>
                <w:lang w:val="es-CO" w:eastAsia="es-CO"/>
              </w:rPr>
              <w:br/>
              <w:t>15/01/2020</w:t>
            </w:r>
          </w:p>
        </w:tc>
      </w:tr>
      <w:tr w:rsidR="0030352D" w:rsidRPr="0030352D" w:rsidTr="0075576D">
        <w:trPr>
          <w:trHeight w:val="684"/>
        </w:trPr>
        <w:tc>
          <w:tcPr>
            <w:tcW w:w="3247" w:type="dxa"/>
            <w:vMerge w:val="restart"/>
            <w:tcBorders>
              <w:top w:val="nil"/>
              <w:left w:val="single" w:sz="4" w:space="0" w:color="auto"/>
              <w:bottom w:val="single" w:sz="4" w:space="0" w:color="auto"/>
              <w:right w:val="single" w:sz="4" w:space="0" w:color="auto"/>
            </w:tcBorders>
            <w:vAlign w:val="center"/>
            <w:hideMark/>
          </w:tcPr>
          <w:p w:rsidR="0030352D" w:rsidRPr="0030352D" w:rsidRDefault="0030352D" w:rsidP="0030352D">
            <w:pPr>
              <w:spacing w:after="0" w:line="240" w:lineRule="auto"/>
              <w:jc w:val="center"/>
              <w:rPr>
                <w:rFonts w:ascii="Arial" w:eastAsia="Times New Roman" w:hAnsi="Arial" w:cs="Arial"/>
                <w:b/>
                <w:bCs/>
                <w:color w:val="000000"/>
                <w:sz w:val="18"/>
                <w:szCs w:val="18"/>
                <w:lang w:val="es-CO" w:eastAsia="es-CO"/>
              </w:rPr>
            </w:pPr>
            <w:r w:rsidRPr="0030352D">
              <w:rPr>
                <w:rFonts w:ascii="Arial" w:eastAsia="Times New Roman" w:hAnsi="Arial" w:cs="Arial"/>
                <w:b/>
                <w:bCs/>
                <w:color w:val="000000"/>
                <w:sz w:val="18"/>
                <w:szCs w:val="18"/>
                <w:lang w:val="es-CO" w:eastAsia="es-CO"/>
              </w:rPr>
              <w:t>Subcomponente 5 Relacionamiento con el Ciudadano</w:t>
            </w:r>
          </w:p>
          <w:p w:rsidR="0030352D" w:rsidRPr="0030352D" w:rsidRDefault="0030352D" w:rsidP="0030352D">
            <w:pPr>
              <w:spacing w:after="0" w:line="240" w:lineRule="auto"/>
              <w:jc w:val="center"/>
              <w:rPr>
                <w:rFonts w:ascii="Arial" w:eastAsia="Times New Roman" w:hAnsi="Arial" w:cs="Arial"/>
                <w:b/>
                <w:bCs/>
                <w:color w:val="000000"/>
                <w:sz w:val="18"/>
                <w:szCs w:val="18"/>
                <w:lang w:val="es-CO" w:eastAsia="es-CO"/>
              </w:rPr>
            </w:pPr>
            <w:r w:rsidRPr="0030352D">
              <w:rPr>
                <w:rFonts w:ascii="Arial" w:eastAsia="Times New Roman" w:hAnsi="Arial" w:cs="Arial"/>
                <w:color w:val="000000"/>
                <w:sz w:val="18"/>
                <w:szCs w:val="18"/>
                <w:lang w:val="es-CO" w:eastAsia="es-CO"/>
              </w:rPr>
              <w:t>Elaboró: IT. William Ardila Cruz</w:t>
            </w:r>
          </w:p>
        </w:tc>
        <w:tc>
          <w:tcPr>
            <w:tcW w:w="391" w:type="dxa"/>
            <w:tcBorders>
              <w:top w:val="nil"/>
              <w:left w:val="nil"/>
              <w:bottom w:val="single" w:sz="4" w:space="0" w:color="auto"/>
              <w:right w:val="single" w:sz="4" w:space="0" w:color="auto"/>
            </w:tcBorders>
            <w:shd w:val="clear" w:color="auto" w:fill="auto"/>
            <w:noWrap/>
            <w:vAlign w:val="center"/>
            <w:hideMark/>
          </w:tcPr>
          <w:p w:rsidR="0030352D" w:rsidRPr="0030352D" w:rsidRDefault="0030352D" w:rsidP="0030352D">
            <w:pPr>
              <w:spacing w:after="0" w:line="240" w:lineRule="auto"/>
              <w:jc w:val="center"/>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5.2</w:t>
            </w:r>
          </w:p>
        </w:tc>
        <w:tc>
          <w:tcPr>
            <w:tcW w:w="4976" w:type="dxa"/>
            <w:tcBorders>
              <w:top w:val="nil"/>
              <w:left w:val="nil"/>
              <w:bottom w:val="single" w:sz="4" w:space="0" w:color="auto"/>
              <w:right w:val="single" w:sz="4" w:space="0" w:color="auto"/>
            </w:tcBorders>
            <w:shd w:val="clear" w:color="auto" w:fill="auto"/>
            <w:hideMark/>
          </w:tcPr>
          <w:p w:rsidR="0030352D" w:rsidRPr="0030352D" w:rsidRDefault="0030352D" w:rsidP="0030352D">
            <w:pPr>
              <w:spacing w:after="0" w:line="240" w:lineRule="auto"/>
              <w:jc w:val="both"/>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Enviar a las Oficinas de Atención al Ciudadano mediante correo electrónico, las observaciones de insatisfacción realizadas por los clientes internos y externos, teniendo en cuenta la encuesta de satisfacción con su respectivo número de ticket, con el fin de que la unidad realice la retroalimentación al ciudadano, dejando como evidencia la comunicación oficial dirigida al cliente.</w:t>
            </w:r>
          </w:p>
        </w:tc>
        <w:tc>
          <w:tcPr>
            <w:tcW w:w="1821" w:type="dxa"/>
            <w:tcBorders>
              <w:top w:val="nil"/>
              <w:left w:val="nil"/>
              <w:bottom w:val="single" w:sz="4" w:space="0" w:color="auto"/>
              <w:right w:val="single" w:sz="4" w:space="0" w:color="auto"/>
            </w:tcBorders>
            <w:shd w:val="clear" w:color="auto" w:fill="auto"/>
            <w:vAlign w:val="center"/>
            <w:hideMark/>
          </w:tcPr>
          <w:p w:rsidR="0030352D" w:rsidRPr="0030352D" w:rsidRDefault="0030352D" w:rsidP="0030352D">
            <w:pPr>
              <w:spacing w:after="0" w:line="240" w:lineRule="auto"/>
              <w:jc w:val="both"/>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Informe</w:t>
            </w:r>
          </w:p>
        </w:tc>
        <w:tc>
          <w:tcPr>
            <w:tcW w:w="1815" w:type="dxa"/>
            <w:tcBorders>
              <w:top w:val="nil"/>
              <w:left w:val="nil"/>
              <w:bottom w:val="single" w:sz="4" w:space="0" w:color="auto"/>
              <w:right w:val="single" w:sz="4" w:space="0" w:color="auto"/>
            </w:tcBorders>
            <w:shd w:val="clear" w:color="auto" w:fill="auto"/>
            <w:vAlign w:val="center"/>
            <w:hideMark/>
          </w:tcPr>
          <w:p w:rsidR="0030352D" w:rsidRPr="0030352D" w:rsidRDefault="0030352D" w:rsidP="0030352D">
            <w:pPr>
              <w:spacing w:after="0" w:line="240" w:lineRule="auto"/>
              <w:jc w:val="center"/>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Jefe Área de Atención y Servicio al Ciudadano INSGE</w:t>
            </w:r>
          </w:p>
        </w:tc>
        <w:tc>
          <w:tcPr>
            <w:tcW w:w="1550" w:type="dxa"/>
            <w:tcBorders>
              <w:top w:val="nil"/>
              <w:left w:val="nil"/>
              <w:bottom w:val="single" w:sz="4" w:space="0" w:color="auto"/>
              <w:right w:val="single" w:sz="4" w:space="0" w:color="auto"/>
            </w:tcBorders>
            <w:shd w:val="clear" w:color="auto" w:fill="auto"/>
            <w:vAlign w:val="center"/>
            <w:hideMark/>
          </w:tcPr>
          <w:p w:rsidR="0030352D" w:rsidRPr="0030352D" w:rsidRDefault="0030352D" w:rsidP="0030352D">
            <w:pPr>
              <w:spacing w:after="0" w:line="240" w:lineRule="auto"/>
              <w:jc w:val="center"/>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10/04/2019</w:t>
            </w:r>
            <w:r w:rsidRPr="0030352D">
              <w:rPr>
                <w:rFonts w:ascii="Arial" w:eastAsia="Times New Roman" w:hAnsi="Arial" w:cs="Arial"/>
                <w:color w:val="000000"/>
                <w:sz w:val="18"/>
                <w:szCs w:val="18"/>
                <w:lang w:val="es-CO" w:eastAsia="es-CO"/>
              </w:rPr>
              <w:br/>
              <w:t>10/07/2019</w:t>
            </w:r>
            <w:r w:rsidRPr="0030352D">
              <w:rPr>
                <w:rFonts w:ascii="Arial" w:eastAsia="Times New Roman" w:hAnsi="Arial" w:cs="Arial"/>
                <w:color w:val="000000"/>
                <w:sz w:val="18"/>
                <w:szCs w:val="18"/>
                <w:lang w:val="es-CO" w:eastAsia="es-CO"/>
              </w:rPr>
              <w:br/>
              <w:t>10/10/2019</w:t>
            </w:r>
            <w:r w:rsidRPr="0030352D">
              <w:rPr>
                <w:rFonts w:ascii="Arial" w:eastAsia="Times New Roman" w:hAnsi="Arial" w:cs="Arial"/>
                <w:color w:val="000000"/>
                <w:sz w:val="18"/>
                <w:szCs w:val="18"/>
                <w:lang w:val="es-CO" w:eastAsia="es-CO"/>
              </w:rPr>
              <w:br/>
              <w:t>10/01/2020</w:t>
            </w:r>
          </w:p>
        </w:tc>
      </w:tr>
      <w:tr w:rsidR="0030352D" w:rsidRPr="0030352D" w:rsidTr="0075576D">
        <w:trPr>
          <w:trHeight w:val="1140"/>
        </w:trPr>
        <w:tc>
          <w:tcPr>
            <w:tcW w:w="3247" w:type="dxa"/>
            <w:vMerge/>
            <w:tcBorders>
              <w:top w:val="nil"/>
              <w:left w:val="single" w:sz="4" w:space="0" w:color="auto"/>
              <w:bottom w:val="single" w:sz="4" w:space="0" w:color="auto"/>
              <w:right w:val="single" w:sz="4" w:space="0" w:color="auto"/>
            </w:tcBorders>
            <w:vAlign w:val="center"/>
            <w:hideMark/>
          </w:tcPr>
          <w:p w:rsidR="0030352D" w:rsidRPr="0030352D" w:rsidRDefault="0030352D" w:rsidP="0030352D">
            <w:pPr>
              <w:spacing w:after="0" w:line="240" w:lineRule="auto"/>
              <w:rPr>
                <w:rFonts w:ascii="Arial" w:eastAsia="Times New Roman" w:hAnsi="Arial" w:cs="Arial"/>
                <w:b/>
                <w:bCs/>
                <w:color w:val="000000"/>
                <w:sz w:val="18"/>
                <w:szCs w:val="18"/>
                <w:lang w:val="es-CO" w:eastAsia="es-CO"/>
              </w:rPr>
            </w:pPr>
          </w:p>
        </w:tc>
        <w:tc>
          <w:tcPr>
            <w:tcW w:w="391" w:type="dxa"/>
            <w:tcBorders>
              <w:top w:val="nil"/>
              <w:left w:val="nil"/>
              <w:bottom w:val="single" w:sz="4" w:space="0" w:color="auto"/>
              <w:right w:val="single" w:sz="4" w:space="0" w:color="auto"/>
            </w:tcBorders>
            <w:shd w:val="clear" w:color="auto" w:fill="auto"/>
            <w:noWrap/>
            <w:vAlign w:val="center"/>
            <w:hideMark/>
          </w:tcPr>
          <w:p w:rsidR="0030352D" w:rsidRPr="0030352D" w:rsidRDefault="0030352D" w:rsidP="0030352D">
            <w:pPr>
              <w:spacing w:after="0" w:line="240" w:lineRule="auto"/>
              <w:jc w:val="center"/>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5.3</w:t>
            </w:r>
          </w:p>
        </w:tc>
        <w:tc>
          <w:tcPr>
            <w:tcW w:w="4976" w:type="dxa"/>
            <w:tcBorders>
              <w:top w:val="nil"/>
              <w:left w:val="nil"/>
              <w:bottom w:val="single" w:sz="4" w:space="0" w:color="auto"/>
              <w:right w:val="single" w:sz="4" w:space="0" w:color="auto"/>
            </w:tcBorders>
            <w:shd w:val="clear" w:color="auto" w:fill="auto"/>
            <w:hideMark/>
          </w:tcPr>
          <w:p w:rsidR="0030352D" w:rsidRPr="0030352D" w:rsidRDefault="0030352D" w:rsidP="0030352D">
            <w:pPr>
              <w:spacing w:after="0" w:line="240" w:lineRule="auto"/>
              <w:jc w:val="both"/>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Informar al señor Jefe Área de Atención y Servicio al Ciudadano INSGE, el seguimiento y control realizado a las unidades evaluadas que no cumplen con la retroalimentación por la insatisfacción de los clientes internos y externos según las observaciones de la encuesta de satisfacción, para la toma de decisiones.</w:t>
            </w:r>
          </w:p>
        </w:tc>
        <w:tc>
          <w:tcPr>
            <w:tcW w:w="1821" w:type="dxa"/>
            <w:tcBorders>
              <w:top w:val="nil"/>
              <w:left w:val="nil"/>
              <w:bottom w:val="single" w:sz="4" w:space="0" w:color="auto"/>
              <w:right w:val="single" w:sz="4" w:space="0" w:color="auto"/>
            </w:tcBorders>
            <w:shd w:val="clear" w:color="auto" w:fill="auto"/>
            <w:vAlign w:val="center"/>
            <w:hideMark/>
          </w:tcPr>
          <w:p w:rsidR="0030352D" w:rsidRPr="0030352D" w:rsidRDefault="0030352D" w:rsidP="0030352D">
            <w:pPr>
              <w:spacing w:after="0" w:line="240" w:lineRule="auto"/>
              <w:jc w:val="both"/>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Informe</w:t>
            </w:r>
          </w:p>
        </w:tc>
        <w:tc>
          <w:tcPr>
            <w:tcW w:w="1815" w:type="dxa"/>
            <w:tcBorders>
              <w:top w:val="nil"/>
              <w:left w:val="nil"/>
              <w:bottom w:val="single" w:sz="4" w:space="0" w:color="auto"/>
              <w:right w:val="single" w:sz="4" w:space="0" w:color="auto"/>
            </w:tcBorders>
            <w:shd w:val="clear" w:color="auto" w:fill="auto"/>
            <w:vAlign w:val="center"/>
            <w:hideMark/>
          </w:tcPr>
          <w:p w:rsidR="0030352D" w:rsidRPr="0030352D" w:rsidRDefault="0030352D" w:rsidP="0030352D">
            <w:pPr>
              <w:spacing w:after="0" w:line="240" w:lineRule="auto"/>
              <w:jc w:val="center"/>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Jefe Área de Atención y Servicio al Ciudadano INSGE</w:t>
            </w:r>
          </w:p>
        </w:tc>
        <w:tc>
          <w:tcPr>
            <w:tcW w:w="1550" w:type="dxa"/>
            <w:tcBorders>
              <w:top w:val="nil"/>
              <w:left w:val="nil"/>
              <w:bottom w:val="single" w:sz="4" w:space="0" w:color="auto"/>
              <w:right w:val="single" w:sz="4" w:space="0" w:color="auto"/>
            </w:tcBorders>
            <w:shd w:val="clear" w:color="auto" w:fill="auto"/>
            <w:vAlign w:val="center"/>
            <w:hideMark/>
          </w:tcPr>
          <w:p w:rsidR="0030352D" w:rsidRPr="0030352D" w:rsidRDefault="0030352D" w:rsidP="0030352D">
            <w:pPr>
              <w:spacing w:after="0" w:line="240" w:lineRule="auto"/>
              <w:jc w:val="center"/>
              <w:rPr>
                <w:rFonts w:ascii="Arial" w:eastAsia="Times New Roman" w:hAnsi="Arial" w:cs="Arial"/>
                <w:color w:val="000000"/>
                <w:sz w:val="18"/>
                <w:szCs w:val="18"/>
                <w:lang w:val="es-CO" w:eastAsia="es-CO"/>
              </w:rPr>
            </w:pPr>
            <w:r w:rsidRPr="0030352D">
              <w:rPr>
                <w:rFonts w:ascii="Arial" w:eastAsia="Times New Roman" w:hAnsi="Arial" w:cs="Arial"/>
                <w:color w:val="000000"/>
                <w:sz w:val="18"/>
                <w:szCs w:val="18"/>
                <w:lang w:val="es-CO" w:eastAsia="es-CO"/>
              </w:rPr>
              <w:t>20/04/2019</w:t>
            </w:r>
            <w:r w:rsidRPr="0030352D">
              <w:rPr>
                <w:rFonts w:ascii="Arial" w:eastAsia="Times New Roman" w:hAnsi="Arial" w:cs="Arial"/>
                <w:color w:val="000000"/>
                <w:sz w:val="18"/>
                <w:szCs w:val="18"/>
                <w:lang w:val="es-CO" w:eastAsia="es-CO"/>
              </w:rPr>
              <w:br/>
              <w:t>20/07/2019</w:t>
            </w:r>
            <w:r w:rsidRPr="0030352D">
              <w:rPr>
                <w:rFonts w:ascii="Arial" w:eastAsia="Times New Roman" w:hAnsi="Arial" w:cs="Arial"/>
                <w:color w:val="000000"/>
                <w:sz w:val="18"/>
                <w:szCs w:val="18"/>
                <w:lang w:val="es-CO" w:eastAsia="es-CO"/>
              </w:rPr>
              <w:br/>
              <w:t>20/10/2019</w:t>
            </w:r>
            <w:r w:rsidRPr="0030352D">
              <w:rPr>
                <w:rFonts w:ascii="Arial" w:eastAsia="Times New Roman" w:hAnsi="Arial" w:cs="Arial"/>
                <w:color w:val="000000"/>
                <w:sz w:val="18"/>
                <w:szCs w:val="18"/>
                <w:lang w:val="es-CO" w:eastAsia="es-CO"/>
              </w:rPr>
              <w:br/>
              <w:t>20/01/2020</w:t>
            </w:r>
          </w:p>
        </w:tc>
      </w:tr>
      <w:tr w:rsidR="0030352D" w:rsidRPr="0030352D" w:rsidTr="00D2415D">
        <w:trPr>
          <w:trHeight w:val="276"/>
        </w:trPr>
        <w:tc>
          <w:tcPr>
            <w:tcW w:w="13800" w:type="dxa"/>
            <w:gridSpan w:val="6"/>
            <w:tcBorders>
              <w:top w:val="nil"/>
              <w:left w:val="nil"/>
              <w:bottom w:val="nil"/>
              <w:right w:val="nil"/>
            </w:tcBorders>
            <w:shd w:val="clear" w:color="auto" w:fill="auto"/>
            <w:vAlign w:val="center"/>
            <w:hideMark/>
          </w:tcPr>
          <w:p w:rsidR="0030352D" w:rsidRPr="0030352D" w:rsidRDefault="0030352D" w:rsidP="0030352D">
            <w:pPr>
              <w:spacing w:after="0" w:line="240" w:lineRule="auto"/>
              <w:rPr>
                <w:rFonts w:ascii="Arial" w:eastAsia="Times New Roman" w:hAnsi="Arial" w:cs="Arial"/>
                <w:color w:val="000000"/>
                <w:sz w:val="18"/>
                <w:szCs w:val="18"/>
                <w:lang w:val="es-CO" w:eastAsia="es-CO"/>
              </w:rPr>
            </w:pPr>
          </w:p>
        </w:tc>
      </w:tr>
    </w:tbl>
    <w:p w:rsidR="00D03385" w:rsidRPr="00D03385" w:rsidRDefault="00D03385" w:rsidP="00D03385">
      <w:pPr>
        <w:tabs>
          <w:tab w:val="left" w:pos="3228"/>
        </w:tabs>
        <w:rPr>
          <w:rFonts w:ascii="Arial" w:hAnsi="Arial" w:cs="Arial"/>
          <w:sz w:val="20"/>
          <w:szCs w:val="20"/>
        </w:rPr>
      </w:pPr>
    </w:p>
    <w:sectPr w:rsidR="00D03385" w:rsidRPr="00D03385" w:rsidSect="0099357A">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2B3" w:rsidRDefault="006642B3" w:rsidP="006B0EE2">
      <w:pPr>
        <w:spacing w:after="0" w:line="240" w:lineRule="auto"/>
      </w:pPr>
      <w:r>
        <w:separator/>
      </w:r>
    </w:p>
  </w:endnote>
  <w:endnote w:type="continuationSeparator" w:id="0">
    <w:p w:rsidR="006642B3" w:rsidRDefault="006642B3" w:rsidP="006B0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ansSerif">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2B3" w:rsidRDefault="006642B3" w:rsidP="006B0EE2">
      <w:pPr>
        <w:spacing w:after="0" w:line="240" w:lineRule="auto"/>
      </w:pPr>
      <w:r>
        <w:separator/>
      </w:r>
    </w:p>
  </w:footnote>
  <w:footnote w:type="continuationSeparator" w:id="0">
    <w:p w:rsidR="006642B3" w:rsidRDefault="006642B3" w:rsidP="006B0E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57A"/>
    <w:rsid w:val="00127CF6"/>
    <w:rsid w:val="0030352D"/>
    <w:rsid w:val="003A4348"/>
    <w:rsid w:val="004565D8"/>
    <w:rsid w:val="006642B3"/>
    <w:rsid w:val="006B0EE2"/>
    <w:rsid w:val="00765A53"/>
    <w:rsid w:val="00900262"/>
    <w:rsid w:val="009810D5"/>
    <w:rsid w:val="0099357A"/>
    <w:rsid w:val="009C4D4E"/>
    <w:rsid w:val="00AD402F"/>
    <w:rsid w:val="00C33DF6"/>
    <w:rsid w:val="00D03385"/>
    <w:rsid w:val="00D14DAE"/>
    <w:rsid w:val="00E631B5"/>
    <w:rsid w:val="00ED54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971E4B-EA61-47CB-B2AD-067FAC1C1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0E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0EE2"/>
  </w:style>
  <w:style w:type="paragraph" w:styleId="Piedepgina">
    <w:name w:val="footer"/>
    <w:basedOn w:val="Normal"/>
    <w:link w:val="PiedepginaCar"/>
    <w:uiPriority w:val="99"/>
    <w:unhideWhenUsed/>
    <w:rsid w:val="006B0E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0E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733217">
      <w:bodyDiv w:val="1"/>
      <w:marLeft w:val="0"/>
      <w:marRight w:val="0"/>
      <w:marTop w:val="0"/>
      <w:marBottom w:val="0"/>
      <w:divBdr>
        <w:top w:val="none" w:sz="0" w:space="0" w:color="auto"/>
        <w:left w:val="none" w:sz="0" w:space="0" w:color="auto"/>
        <w:bottom w:val="none" w:sz="0" w:space="0" w:color="auto"/>
        <w:right w:val="none" w:sz="0" w:space="0" w:color="auto"/>
      </w:divBdr>
    </w:div>
    <w:div w:id="450055524">
      <w:bodyDiv w:val="1"/>
      <w:marLeft w:val="0"/>
      <w:marRight w:val="0"/>
      <w:marTop w:val="0"/>
      <w:marBottom w:val="0"/>
      <w:divBdr>
        <w:top w:val="none" w:sz="0" w:space="0" w:color="auto"/>
        <w:left w:val="none" w:sz="0" w:space="0" w:color="auto"/>
        <w:bottom w:val="none" w:sz="0" w:space="0" w:color="auto"/>
        <w:right w:val="none" w:sz="0" w:space="0" w:color="auto"/>
      </w:divBdr>
    </w:div>
    <w:div w:id="555314051">
      <w:bodyDiv w:val="1"/>
      <w:marLeft w:val="0"/>
      <w:marRight w:val="0"/>
      <w:marTop w:val="0"/>
      <w:marBottom w:val="0"/>
      <w:divBdr>
        <w:top w:val="none" w:sz="0" w:space="0" w:color="auto"/>
        <w:left w:val="none" w:sz="0" w:space="0" w:color="auto"/>
        <w:bottom w:val="none" w:sz="0" w:space="0" w:color="auto"/>
        <w:right w:val="none" w:sz="0" w:space="0" w:color="auto"/>
      </w:divBdr>
    </w:div>
    <w:div w:id="756291476">
      <w:bodyDiv w:val="1"/>
      <w:marLeft w:val="0"/>
      <w:marRight w:val="0"/>
      <w:marTop w:val="0"/>
      <w:marBottom w:val="0"/>
      <w:divBdr>
        <w:top w:val="none" w:sz="0" w:space="0" w:color="auto"/>
        <w:left w:val="none" w:sz="0" w:space="0" w:color="auto"/>
        <w:bottom w:val="none" w:sz="0" w:space="0" w:color="auto"/>
        <w:right w:val="none" w:sz="0" w:space="0" w:color="auto"/>
      </w:divBdr>
    </w:div>
    <w:div w:id="801313561">
      <w:bodyDiv w:val="1"/>
      <w:marLeft w:val="0"/>
      <w:marRight w:val="0"/>
      <w:marTop w:val="0"/>
      <w:marBottom w:val="0"/>
      <w:divBdr>
        <w:top w:val="none" w:sz="0" w:space="0" w:color="auto"/>
        <w:left w:val="none" w:sz="0" w:space="0" w:color="auto"/>
        <w:bottom w:val="none" w:sz="0" w:space="0" w:color="auto"/>
        <w:right w:val="none" w:sz="0" w:space="0" w:color="auto"/>
      </w:divBdr>
    </w:div>
    <w:div w:id="833256167">
      <w:bodyDiv w:val="1"/>
      <w:marLeft w:val="0"/>
      <w:marRight w:val="0"/>
      <w:marTop w:val="0"/>
      <w:marBottom w:val="0"/>
      <w:divBdr>
        <w:top w:val="none" w:sz="0" w:space="0" w:color="auto"/>
        <w:left w:val="none" w:sz="0" w:space="0" w:color="auto"/>
        <w:bottom w:val="none" w:sz="0" w:space="0" w:color="auto"/>
        <w:right w:val="none" w:sz="0" w:space="0" w:color="auto"/>
      </w:divBdr>
    </w:div>
    <w:div w:id="1441413278">
      <w:bodyDiv w:val="1"/>
      <w:marLeft w:val="0"/>
      <w:marRight w:val="0"/>
      <w:marTop w:val="0"/>
      <w:marBottom w:val="0"/>
      <w:divBdr>
        <w:top w:val="none" w:sz="0" w:space="0" w:color="auto"/>
        <w:left w:val="none" w:sz="0" w:space="0" w:color="auto"/>
        <w:bottom w:val="none" w:sz="0" w:space="0" w:color="auto"/>
        <w:right w:val="none" w:sz="0" w:space="0" w:color="auto"/>
      </w:divBdr>
    </w:div>
    <w:div w:id="1445422107">
      <w:bodyDiv w:val="1"/>
      <w:marLeft w:val="0"/>
      <w:marRight w:val="0"/>
      <w:marTop w:val="0"/>
      <w:marBottom w:val="0"/>
      <w:divBdr>
        <w:top w:val="none" w:sz="0" w:space="0" w:color="auto"/>
        <w:left w:val="none" w:sz="0" w:space="0" w:color="auto"/>
        <w:bottom w:val="none" w:sz="0" w:space="0" w:color="auto"/>
        <w:right w:val="none" w:sz="0" w:space="0" w:color="auto"/>
      </w:divBdr>
    </w:div>
    <w:div w:id="1649439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ettings" Target="settings.xml"/><Relationship Id="rId7" Type="http://schemas.openxmlformats.org/officeDocument/2006/relationships/image" Target="media/image1.tm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869CF-C565-4413-A1EA-761E95501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1065</Words>
  <Characters>5863</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DIBIE - BIBIANA ROSA GAMBOA MENDIVELSO</dc:creator>
  <cp:keywords/>
  <dc:description/>
  <cp:lastModifiedBy>OFPLA - YECID OSWALDO BELTRAN GOMEZ</cp:lastModifiedBy>
  <cp:revision>3</cp:revision>
  <dcterms:created xsi:type="dcterms:W3CDTF">2019-04-04T21:56:00Z</dcterms:created>
  <dcterms:modified xsi:type="dcterms:W3CDTF">2019-04-04T22:03:00Z</dcterms:modified>
</cp:coreProperties>
</file>