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F895C" w14:textId="144F43AF" w:rsidR="0027403C" w:rsidRDefault="0027403C" w:rsidP="0027403C">
      <w:pPr>
        <w:ind w:hanging="1701"/>
        <w:rPr>
          <w:rFonts w:ascii="Open Sans" w:hAnsi="Open Sans" w:cs="Open Sans"/>
        </w:rPr>
      </w:pPr>
      <w:bookmarkStart w:id="0" w:name="_Hlk92457425"/>
      <w:bookmarkEnd w:id="0"/>
      <w:r>
        <w:rPr>
          <w:noProof/>
        </w:rPr>
        <w:drawing>
          <wp:inline distT="0" distB="0" distL="0" distR="0" wp14:anchorId="11E7B766" wp14:editId="111140FF">
            <wp:extent cx="7792872" cy="100711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7854615" cy="10150894"/>
                    </a:xfrm>
                    <a:prstGeom prst="rect">
                      <a:avLst/>
                    </a:prstGeom>
                  </pic:spPr>
                </pic:pic>
              </a:graphicData>
            </a:graphic>
          </wp:inline>
        </w:drawing>
      </w:r>
      <w:r w:rsidR="001F24A1">
        <w:br w:type="page"/>
      </w:r>
    </w:p>
    <w:p w14:paraId="3FE4476C" w14:textId="3394D293" w:rsidR="0027403C" w:rsidRDefault="0027403C" w:rsidP="0027403C">
      <w:pPr>
        <w:ind w:hanging="1701"/>
        <w:rPr>
          <w:rFonts w:ascii="Open Sans" w:hAnsi="Open Sans" w:cs="Open Sans"/>
        </w:rPr>
      </w:pPr>
    </w:p>
    <w:p w14:paraId="2D992CF2" w14:textId="77777777" w:rsidR="00FA7C6A" w:rsidRPr="00617415" w:rsidRDefault="00FA7C6A" w:rsidP="00FA7C6A">
      <w:pPr>
        <w:spacing w:after="0" w:line="240" w:lineRule="auto"/>
        <w:jc w:val="center"/>
        <w:rPr>
          <w:rFonts w:ascii="Arial" w:hAnsi="Arial" w:cs="Arial"/>
          <w:b/>
          <w:color w:val="000000" w:themeColor="text1"/>
        </w:rPr>
      </w:pPr>
      <w:r w:rsidRPr="00617415">
        <w:rPr>
          <w:rFonts w:ascii="Arial" w:hAnsi="Arial" w:cs="Arial"/>
          <w:b/>
          <w:color w:val="000000" w:themeColor="text1"/>
        </w:rPr>
        <w:t>PRESENTACIÓN</w:t>
      </w:r>
    </w:p>
    <w:p w14:paraId="685E0525" w14:textId="77777777" w:rsidR="00FA7C6A" w:rsidRPr="00617415" w:rsidRDefault="00FA7C6A" w:rsidP="00FA7C6A">
      <w:pPr>
        <w:spacing w:after="0" w:line="240" w:lineRule="auto"/>
        <w:jc w:val="center"/>
        <w:rPr>
          <w:rFonts w:ascii="Arial" w:hAnsi="Arial" w:cs="Arial"/>
          <w:b/>
          <w:color w:val="000000" w:themeColor="text1"/>
        </w:rPr>
      </w:pPr>
    </w:p>
    <w:p w14:paraId="79F85659" w14:textId="77777777" w:rsidR="00FA7C6A" w:rsidRDefault="00FA7C6A" w:rsidP="00FA7C6A">
      <w:pPr>
        <w:spacing w:after="0" w:line="240" w:lineRule="auto"/>
        <w:jc w:val="both"/>
        <w:rPr>
          <w:rFonts w:ascii="Arial" w:hAnsi="Arial" w:cs="Arial"/>
          <w:b/>
          <w:color w:val="000000" w:themeColor="text1"/>
        </w:rPr>
      </w:pPr>
    </w:p>
    <w:p w14:paraId="4715827A" w14:textId="77777777" w:rsidR="00FA7C6A" w:rsidRDefault="00FA7C6A" w:rsidP="00FA7C6A">
      <w:pPr>
        <w:spacing w:after="0" w:line="240" w:lineRule="auto"/>
        <w:jc w:val="both"/>
        <w:rPr>
          <w:rFonts w:ascii="Arial" w:hAnsi="Arial" w:cs="Arial"/>
          <w:color w:val="000000" w:themeColor="text1"/>
        </w:rPr>
      </w:pPr>
    </w:p>
    <w:p w14:paraId="1F3B5CC3" w14:textId="77777777" w:rsidR="00FA7C6A" w:rsidRDefault="00FA7C6A" w:rsidP="00FA7C6A">
      <w:pPr>
        <w:spacing w:after="0" w:line="240" w:lineRule="auto"/>
        <w:jc w:val="both"/>
        <w:rPr>
          <w:rFonts w:ascii="Arial" w:hAnsi="Arial" w:cs="Arial"/>
          <w:color w:val="000000" w:themeColor="text1"/>
        </w:rPr>
      </w:pPr>
    </w:p>
    <w:p w14:paraId="2F0E7A37" w14:textId="350833A3" w:rsidR="00FA7C6A" w:rsidRDefault="00FA7C6A" w:rsidP="00FA7C6A">
      <w:pPr>
        <w:spacing w:after="0" w:line="240" w:lineRule="auto"/>
        <w:jc w:val="both"/>
        <w:rPr>
          <w:rFonts w:ascii="Arial" w:hAnsi="Arial" w:cs="Arial"/>
          <w:color w:val="000000" w:themeColor="text1"/>
        </w:rPr>
      </w:pPr>
      <w:r>
        <w:rPr>
          <w:rFonts w:ascii="Arial" w:hAnsi="Arial" w:cs="Arial"/>
          <w:color w:val="000000" w:themeColor="text1"/>
        </w:rPr>
        <w:t xml:space="preserve">En la actualidad, la sociedad exige una Institución fortalecida y consciente del desafío de enfrentar con firmeza y decisión las expresiones de violencia y criminalidad, las cuales </w:t>
      </w:r>
      <w:r w:rsidR="00406EFE">
        <w:rPr>
          <w:rFonts w:ascii="Arial" w:hAnsi="Arial" w:cs="Arial"/>
          <w:color w:val="000000" w:themeColor="text1"/>
        </w:rPr>
        <w:t>pueden tener su origen en</w:t>
      </w:r>
      <w:r w:rsidR="00732849">
        <w:rPr>
          <w:rFonts w:ascii="Arial" w:hAnsi="Arial" w:cs="Arial"/>
          <w:color w:val="000000" w:themeColor="text1"/>
        </w:rPr>
        <w:t xml:space="preserve"> hechos de corrupción que lastiman los valores </w:t>
      </w:r>
      <w:r w:rsidR="00DF0742">
        <w:rPr>
          <w:rFonts w:ascii="Arial" w:hAnsi="Arial" w:cs="Arial"/>
          <w:color w:val="000000" w:themeColor="text1"/>
        </w:rPr>
        <w:t xml:space="preserve">ciudadanos y los </w:t>
      </w:r>
      <w:r w:rsidR="00732849">
        <w:rPr>
          <w:rFonts w:ascii="Arial" w:hAnsi="Arial" w:cs="Arial"/>
          <w:color w:val="000000" w:themeColor="text1"/>
        </w:rPr>
        <w:t xml:space="preserve">de nuestra Policía Nacional. </w:t>
      </w:r>
    </w:p>
    <w:p w14:paraId="72C344F6" w14:textId="48398189" w:rsidR="00732849" w:rsidRDefault="00732849" w:rsidP="00FA7C6A">
      <w:pPr>
        <w:spacing w:after="0" w:line="240" w:lineRule="auto"/>
        <w:jc w:val="both"/>
        <w:rPr>
          <w:rFonts w:ascii="Arial" w:hAnsi="Arial" w:cs="Arial"/>
          <w:color w:val="000000" w:themeColor="text1"/>
        </w:rPr>
      </w:pPr>
    </w:p>
    <w:p w14:paraId="612B3B76" w14:textId="018AD7BB" w:rsidR="00732849" w:rsidRDefault="00732849" w:rsidP="00FA7C6A">
      <w:pPr>
        <w:spacing w:after="0" w:line="240" w:lineRule="auto"/>
        <w:jc w:val="both"/>
        <w:rPr>
          <w:rFonts w:ascii="Arial" w:hAnsi="Arial" w:cs="Arial"/>
          <w:color w:val="000000" w:themeColor="text1"/>
        </w:rPr>
      </w:pPr>
      <w:r>
        <w:rPr>
          <w:rFonts w:ascii="Arial" w:hAnsi="Arial" w:cs="Arial"/>
          <w:color w:val="000000" w:themeColor="text1"/>
        </w:rPr>
        <w:t>Es por ello, que con apego a los principios constitucionales y las atribuciones que la ley nos otorga, presentamos ante la comunidad el Plan Anticorrupción y de Atención al Ciudadano, el cual es construido con cada una de las áreas internas</w:t>
      </w:r>
      <w:r w:rsidR="00406EFE">
        <w:rPr>
          <w:rFonts w:ascii="Arial" w:hAnsi="Arial" w:cs="Arial"/>
          <w:color w:val="000000" w:themeColor="text1"/>
        </w:rPr>
        <w:t xml:space="preserve"> y con </w:t>
      </w:r>
      <w:r w:rsidR="00520559">
        <w:rPr>
          <w:rFonts w:ascii="Arial" w:hAnsi="Arial" w:cs="Arial"/>
          <w:color w:val="000000" w:themeColor="text1"/>
        </w:rPr>
        <w:t xml:space="preserve">ayuda de la </w:t>
      </w:r>
      <w:r w:rsidR="00406EFE">
        <w:rPr>
          <w:rFonts w:ascii="Arial" w:hAnsi="Arial" w:cs="Arial"/>
          <w:color w:val="000000" w:themeColor="text1"/>
        </w:rPr>
        <w:t>participación ciudadana</w:t>
      </w:r>
      <w:r>
        <w:rPr>
          <w:rFonts w:ascii="Arial" w:hAnsi="Arial" w:cs="Arial"/>
          <w:color w:val="000000" w:themeColor="text1"/>
        </w:rPr>
        <w:t>, generando un compromiso total y permanente en la lucha contra la corrupción</w:t>
      </w:r>
      <w:r w:rsidR="00406EFE">
        <w:rPr>
          <w:rFonts w:ascii="Arial" w:hAnsi="Arial" w:cs="Arial"/>
          <w:color w:val="000000" w:themeColor="text1"/>
        </w:rPr>
        <w:t>.</w:t>
      </w:r>
    </w:p>
    <w:p w14:paraId="083987A7" w14:textId="2215C239" w:rsidR="00732849" w:rsidRDefault="00732849" w:rsidP="00FA7C6A">
      <w:pPr>
        <w:spacing w:after="0" w:line="240" w:lineRule="auto"/>
        <w:jc w:val="both"/>
        <w:rPr>
          <w:rFonts w:ascii="Arial" w:hAnsi="Arial" w:cs="Arial"/>
          <w:color w:val="000000" w:themeColor="text1"/>
        </w:rPr>
      </w:pPr>
    </w:p>
    <w:p w14:paraId="37C8D328" w14:textId="7923B1E3" w:rsidR="00732849" w:rsidRDefault="00732849" w:rsidP="00FA7C6A">
      <w:pPr>
        <w:spacing w:after="0" w:line="240" w:lineRule="auto"/>
        <w:jc w:val="both"/>
        <w:rPr>
          <w:rFonts w:ascii="Arial" w:hAnsi="Arial" w:cs="Arial"/>
          <w:color w:val="000000" w:themeColor="text1"/>
        </w:rPr>
      </w:pPr>
      <w:r>
        <w:rPr>
          <w:rFonts w:ascii="Arial" w:hAnsi="Arial" w:cs="Arial"/>
          <w:color w:val="000000" w:themeColor="text1"/>
        </w:rPr>
        <w:t xml:space="preserve">A través de los componentes que integran este plan, se generan iniciativas orientadas a satisfacer las expectativas ciudadanas, enfocando acciones en la prevención y anticipación del delito, así como en la investigación y sanción para los funcionarios que decidan abandonar los comportamientos éticos en los cuales se </w:t>
      </w:r>
      <w:r w:rsidR="00520559">
        <w:rPr>
          <w:rFonts w:ascii="Arial" w:hAnsi="Arial" w:cs="Arial"/>
          <w:color w:val="000000" w:themeColor="text1"/>
        </w:rPr>
        <w:t xml:space="preserve">sustenta </w:t>
      </w:r>
      <w:r>
        <w:rPr>
          <w:rFonts w:ascii="Arial" w:hAnsi="Arial" w:cs="Arial"/>
          <w:color w:val="000000" w:themeColor="text1"/>
        </w:rPr>
        <w:t xml:space="preserve">cada una de nuestras acciones. </w:t>
      </w:r>
    </w:p>
    <w:p w14:paraId="361E5D2F" w14:textId="45E99483" w:rsidR="00732849" w:rsidRDefault="00732849" w:rsidP="00FA7C6A">
      <w:pPr>
        <w:spacing w:after="0" w:line="240" w:lineRule="auto"/>
        <w:jc w:val="both"/>
        <w:rPr>
          <w:rFonts w:ascii="Arial" w:hAnsi="Arial" w:cs="Arial"/>
          <w:color w:val="000000" w:themeColor="text1"/>
        </w:rPr>
      </w:pPr>
    </w:p>
    <w:p w14:paraId="2CF34786" w14:textId="720F23FD" w:rsidR="00732849" w:rsidRDefault="00732849" w:rsidP="00FA7C6A">
      <w:pPr>
        <w:spacing w:after="0" w:line="240" w:lineRule="auto"/>
        <w:jc w:val="both"/>
        <w:rPr>
          <w:rFonts w:ascii="Arial" w:hAnsi="Arial" w:cs="Arial"/>
          <w:color w:val="000000" w:themeColor="text1"/>
        </w:rPr>
      </w:pPr>
      <w:r>
        <w:rPr>
          <w:rFonts w:ascii="Arial" w:hAnsi="Arial" w:cs="Arial"/>
          <w:color w:val="000000" w:themeColor="text1"/>
        </w:rPr>
        <w:t>En este escenario, la Policía Nacional dirige sus esfuerzos hacia la consolidación de la legitimidad y el fortalecimiento de la confianza entre la sociedad y las autoridades</w:t>
      </w:r>
      <w:r w:rsidR="00406EFE">
        <w:rPr>
          <w:rFonts w:ascii="Arial" w:hAnsi="Arial" w:cs="Arial"/>
          <w:color w:val="000000" w:themeColor="text1"/>
        </w:rPr>
        <w:t xml:space="preserve">, a partir de acciones concretas, medibles y de alto impacto, generando un cambio cultural y comportamental de los hombres y mujeres policías en todos los ámbitos del servicio. </w:t>
      </w:r>
    </w:p>
    <w:p w14:paraId="49E4A1F0" w14:textId="632545EF" w:rsidR="00406EFE" w:rsidRDefault="00406EFE" w:rsidP="00FA7C6A">
      <w:pPr>
        <w:spacing w:after="0" w:line="240" w:lineRule="auto"/>
        <w:jc w:val="both"/>
        <w:rPr>
          <w:rFonts w:ascii="Arial" w:hAnsi="Arial" w:cs="Arial"/>
          <w:color w:val="000000" w:themeColor="text1"/>
        </w:rPr>
      </w:pPr>
    </w:p>
    <w:p w14:paraId="27F8C22F" w14:textId="2066E261" w:rsidR="00406EFE" w:rsidRPr="00D9481A" w:rsidRDefault="00406EFE" w:rsidP="00FA7C6A">
      <w:pPr>
        <w:spacing w:after="0" w:line="240" w:lineRule="auto"/>
        <w:jc w:val="both"/>
        <w:rPr>
          <w:rFonts w:ascii="Arial" w:hAnsi="Arial" w:cs="Arial"/>
          <w:i/>
          <w:iCs/>
          <w:color w:val="000000" w:themeColor="text1"/>
        </w:rPr>
      </w:pPr>
      <w:r w:rsidRPr="00D9481A">
        <w:rPr>
          <w:rFonts w:ascii="Arial" w:hAnsi="Arial" w:cs="Arial"/>
          <w:i/>
          <w:iCs/>
          <w:color w:val="000000" w:themeColor="text1"/>
        </w:rPr>
        <w:t>¡Es un honor ser policía!</w:t>
      </w:r>
    </w:p>
    <w:p w14:paraId="5973597C" w14:textId="77777777" w:rsidR="00FA7C6A" w:rsidRDefault="00FA7C6A" w:rsidP="00FA7C6A">
      <w:pPr>
        <w:spacing w:after="0" w:line="240" w:lineRule="auto"/>
        <w:jc w:val="both"/>
        <w:rPr>
          <w:rFonts w:ascii="Arial" w:hAnsi="Arial" w:cs="Arial"/>
          <w:color w:val="000000" w:themeColor="text1"/>
        </w:rPr>
      </w:pPr>
    </w:p>
    <w:p w14:paraId="393CCB28" w14:textId="77777777" w:rsidR="00FA7C6A" w:rsidRDefault="00FA7C6A" w:rsidP="00FA7C6A">
      <w:pPr>
        <w:spacing w:after="0" w:line="240" w:lineRule="auto"/>
        <w:jc w:val="both"/>
        <w:rPr>
          <w:rFonts w:ascii="Arial" w:hAnsi="Arial" w:cs="Arial"/>
          <w:color w:val="000000" w:themeColor="text1"/>
        </w:rPr>
      </w:pPr>
    </w:p>
    <w:p w14:paraId="6C4A8097" w14:textId="77777777" w:rsidR="00FA7C6A" w:rsidRPr="00617415" w:rsidRDefault="00FA7C6A" w:rsidP="00FA7C6A">
      <w:pPr>
        <w:spacing w:after="0" w:line="240" w:lineRule="auto"/>
        <w:jc w:val="both"/>
        <w:rPr>
          <w:rFonts w:ascii="Arial" w:hAnsi="Arial" w:cs="Arial"/>
          <w:color w:val="000000" w:themeColor="text1"/>
        </w:rPr>
      </w:pPr>
    </w:p>
    <w:p w14:paraId="01341081" w14:textId="77777777" w:rsidR="00FA7C6A" w:rsidRPr="00617415" w:rsidRDefault="00FA7C6A" w:rsidP="00FA7C6A">
      <w:pPr>
        <w:spacing w:after="0" w:line="240" w:lineRule="auto"/>
        <w:jc w:val="both"/>
        <w:rPr>
          <w:rFonts w:ascii="Arial" w:hAnsi="Arial" w:cs="Arial"/>
          <w:color w:val="000000" w:themeColor="text1"/>
        </w:rPr>
      </w:pPr>
    </w:p>
    <w:p w14:paraId="4569CADA" w14:textId="77777777" w:rsidR="00FA7C6A" w:rsidRPr="00617415" w:rsidRDefault="00FA7C6A" w:rsidP="00FA7C6A">
      <w:pPr>
        <w:spacing w:after="0" w:line="240" w:lineRule="auto"/>
        <w:jc w:val="both"/>
        <w:rPr>
          <w:rFonts w:ascii="Arial" w:hAnsi="Arial" w:cs="Arial"/>
          <w:color w:val="000000" w:themeColor="text1"/>
        </w:rPr>
      </w:pPr>
      <w:r w:rsidRPr="00617415">
        <w:rPr>
          <w:rFonts w:ascii="Arial" w:hAnsi="Arial" w:cs="Arial"/>
          <w:color w:val="000000" w:themeColor="text1"/>
        </w:rPr>
        <w:t xml:space="preserve">    </w:t>
      </w:r>
    </w:p>
    <w:p w14:paraId="0697EA90" w14:textId="77777777" w:rsidR="00FA7C6A" w:rsidRPr="00617415" w:rsidRDefault="00FA7C6A" w:rsidP="00FA7C6A">
      <w:pPr>
        <w:spacing w:after="0" w:line="240" w:lineRule="auto"/>
        <w:jc w:val="both"/>
        <w:rPr>
          <w:rFonts w:ascii="Arial" w:hAnsi="Arial" w:cs="Arial"/>
          <w:color w:val="000000" w:themeColor="text1"/>
        </w:rPr>
      </w:pPr>
    </w:p>
    <w:p w14:paraId="0D0E3B55" w14:textId="77777777" w:rsidR="00FA7C6A" w:rsidRPr="00617415" w:rsidRDefault="00FA7C6A" w:rsidP="00FA7C6A">
      <w:pPr>
        <w:spacing w:after="0" w:line="240" w:lineRule="auto"/>
        <w:jc w:val="both"/>
        <w:rPr>
          <w:rFonts w:ascii="Arial" w:hAnsi="Arial" w:cs="Arial"/>
          <w:color w:val="000000" w:themeColor="text1"/>
        </w:rPr>
      </w:pPr>
    </w:p>
    <w:p w14:paraId="7606D503" w14:textId="77777777" w:rsidR="00FA7C6A" w:rsidRPr="00617415" w:rsidRDefault="00FA7C6A" w:rsidP="00FA7C6A">
      <w:pPr>
        <w:spacing w:after="0" w:line="240" w:lineRule="auto"/>
        <w:jc w:val="both"/>
        <w:rPr>
          <w:rFonts w:ascii="Arial" w:hAnsi="Arial" w:cs="Arial"/>
          <w:color w:val="000000" w:themeColor="text1"/>
        </w:rPr>
      </w:pPr>
    </w:p>
    <w:p w14:paraId="7F26C993" w14:textId="77777777" w:rsidR="00FA7C6A" w:rsidRPr="00617415" w:rsidRDefault="00FA7C6A" w:rsidP="00FA7C6A">
      <w:pPr>
        <w:spacing w:after="0" w:line="240" w:lineRule="auto"/>
        <w:jc w:val="both"/>
        <w:rPr>
          <w:rFonts w:ascii="Arial" w:hAnsi="Arial" w:cs="Arial"/>
          <w:color w:val="000000" w:themeColor="text1"/>
        </w:rPr>
      </w:pPr>
    </w:p>
    <w:p w14:paraId="0E10056A" w14:textId="77777777" w:rsidR="00FA7C6A" w:rsidRPr="00617415" w:rsidRDefault="00FA7C6A" w:rsidP="00FA7C6A">
      <w:pPr>
        <w:tabs>
          <w:tab w:val="left" w:pos="3792"/>
        </w:tabs>
        <w:spacing w:after="0" w:line="240" w:lineRule="auto"/>
        <w:jc w:val="both"/>
        <w:rPr>
          <w:rFonts w:ascii="Arial" w:hAnsi="Arial" w:cs="Arial"/>
          <w:color w:val="000000" w:themeColor="text1"/>
        </w:rPr>
      </w:pPr>
      <w:r w:rsidRPr="00617415">
        <w:rPr>
          <w:rFonts w:ascii="Arial" w:hAnsi="Arial" w:cs="Arial"/>
          <w:color w:val="000000" w:themeColor="text1"/>
        </w:rPr>
        <w:tab/>
      </w:r>
    </w:p>
    <w:p w14:paraId="17AC7479" w14:textId="77777777" w:rsidR="00FA7C6A" w:rsidRPr="00617415" w:rsidRDefault="00FA7C6A" w:rsidP="00FA7C6A">
      <w:pPr>
        <w:tabs>
          <w:tab w:val="left" w:pos="3792"/>
        </w:tabs>
        <w:spacing w:after="0" w:line="240" w:lineRule="auto"/>
        <w:jc w:val="both"/>
        <w:rPr>
          <w:rFonts w:ascii="Arial" w:hAnsi="Arial" w:cs="Arial"/>
          <w:color w:val="000000" w:themeColor="text1"/>
        </w:rPr>
      </w:pPr>
    </w:p>
    <w:p w14:paraId="4DFD0BF1" w14:textId="77777777" w:rsidR="00FA7C6A" w:rsidRPr="00617415" w:rsidRDefault="00FA7C6A" w:rsidP="00FA7C6A">
      <w:pPr>
        <w:spacing w:after="0" w:line="240" w:lineRule="auto"/>
        <w:jc w:val="both"/>
        <w:rPr>
          <w:rFonts w:ascii="Arial" w:hAnsi="Arial" w:cs="Arial"/>
          <w:color w:val="000000" w:themeColor="text1"/>
        </w:rPr>
      </w:pPr>
    </w:p>
    <w:p w14:paraId="7FBFE90D" w14:textId="77777777" w:rsidR="00FA7C6A" w:rsidRPr="00617415" w:rsidRDefault="00FA7C6A" w:rsidP="00FA7C6A">
      <w:pPr>
        <w:spacing w:after="0" w:line="240" w:lineRule="auto"/>
        <w:jc w:val="both"/>
        <w:rPr>
          <w:rFonts w:ascii="Arial" w:hAnsi="Arial" w:cs="Arial"/>
          <w:color w:val="000000" w:themeColor="text1"/>
        </w:rPr>
      </w:pPr>
    </w:p>
    <w:p w14:paraId="005C8306" w14:textId="260753F2" w:rsidR="00FA7C6A" w:rsidRPr="00617415" w:rsidRDefault="00FA7C6A" w:rsidP="00FA7C6A">
      <w:pPr>
        <w:spacing w:after="0" w:line="240" w:lineRule="auto"/>
        <w:rPr>
          <w:rFonts w:ascii="Arial" w:hAnsi="Arial" w:cs="Arial"/>
          <w:b/>
          <w:color w:val="000000" w:themeColor="text1"/>
        </w:rPr>
      </w:pPr>
      <w:r w:rsidRPr="00617415">
        <w:rPr>
          <w:rFonts w:ascii="Arial" w:hAnsi="Arial" w:cs="Arial"/>
          <w:color w:val="000000" w:themeColor="text1"/>
        </w:rPr>
        <w:t xml:space="preserve">General </w:t>
      </w:r>
      <w:r>
        <w:rPr>
          <w:rFonts w:ascii="Arial" w:hAnsi="Arial" w:cs="Arial"/>
          <w:b/>
          <w:color w:val="000000" w:themeColor="text1"/>
        </w:rPr>
        <w:t>JORGE LUIS VARGAS VALENCIA</w:t>
      </w:r>
    </w:p>
    <w:p w14:paraId="781B34D9" w14:textId="35F1C5E3" w:rsidR="00FA7C6A" w:rsidRDefault="00FA7C6A" w:rsidP="00FA7C6A">
      <w:pPr>
        <w:spacing w:after="0" w:line="240" w:lineRule="auto"/>
        <w:rPr>
          <w:rFonts w:ascii="Arial" w:hAnsi="Arial" w:cs="Arial"/>
          <w:color w:val="000000" w:themeColor="text1"/>
        </w:rPr>
      </w:pPr>
      <w:r w:rsidRPr="00617415">
        <w:rPr>
          <w:rFonts w:ascii="Arial" w:hAnsi="Arial" w:cs="Arial"/>
          <w:color w:val="000000" w:themeColor="text1"/>
        </w:rPr>
        <w:t>Director General Policía Nacional de Colombia</w:t>
      </w:r>
    </w:p>
    <w:p w14:paraId="17416D95" w14:textId="4415B7FB" w:rsidR="00E834BB" w:rsidRDefault="00E834BB" w:rsidP="00FA7C6A">
      <w:pPr>
        <w:spacing w:after="0" w:line="240" w:lineRule="auto"/>
        <w:rPr>
          <w:rFonts w:ascii="Arial" w:hAnsi="Arial" w:cs="Arial"/>
          <w:color w:val="000000" w:themeColor="text1"/>
        </w:rPr>
      </w:pPr>
    </w:p>
    <w:p w14:paraId="104003A2" w14:textId="02D82377" w:rsidR="00E834BB" w:rsidRDefault="00E834BB" w:rsidP="00FA7C6A">
      <w:pPr>
        <w:spacing w:after="0" w:line="240" w:lineRule="auto"/>
        <w:rPr>
          <w:rFonts w:ascii="Arial" w:hAnsi="Arial" w:cs="Arial"/>
          <w:color w:val="000000" w:themeColor="text1"/>
        </w:rPr>
      </w:pPr>
    </w:p>
    <w:p w14:paraId="38D535E4" w14:textId="6681455E" w:rsidR="00E834BB" w:rsidRDefault="00E834BB" w:rsidP="00FA7C6A">
      <w:pPr>
        <w:spacing w:after="0" w:line="240" w:lineRule="auto"/>
        <w:rPr>
          <w:rFonts w:ascii="Arial" w:hAnsi="Arial" w:cs="Arial"/>
          <w:color w:val="000000" w:themeColor="text1"/>
        </w:rPr>
      </w:pPr>
    </w:p>
    <w:p w14:paraId="084F1A51" w14:textId="5DB14FDE" w:rsidR="00E834BB" w:rsidRDefault="00E834BB" w:rsidP="00FA7C6A">
      <w:pPr>
        <w:spacing w:after="0" w:line="240" w:lineRule="auto"/>
        <w:rPr>
          <w:rFonts w:ascii="Arial" w:hAnsi="Arial" w:cs="Arial"/>
          <w:color w:val="000000" w:themeColor="text1"/>
        </w:rPr>
      </w:pPr>
    </w:p>
    <w:p w14:paraId="7651EB8F" w14:textId="3FC6CD14" w:rsidR="00E834BB" w:rsidRDefault="00E834BB" w:rsidP="00FA7C6A">
      <w:pPr>
        <w:spacing w:after="0" w:line="240" w:lineRule="auto"/>
        <w:rPr>
          <w:rFonts w:ascii="Arial" w:hAnsi="Arial" w:cs="Arial"/>
          <w:color w:val="000000" w:themeColor="text1"/>
        </w:rPr>
      </w:pPr>
    </w:p>
    <w:p w14:paraId="48B6431E" w14:textId="1339C159" w:rsidR="00E834BB" w:rsidRDefault="00E834BB" w:rsidP="00FA7C6A">
      <w:pPr>
        <w:spacing w:after="0" w:line="240" w:lineRule="auto"/>
        <w:rPr>
          <w:rFonts w:ascii="Arial" w:hAnsi="Arial" w:cs="Arial"/>
          <w:color w:val="000000" w:themeColor="text1"/>
        </w:rPr>
      </w:pPr>
    </w:p>
    <w:p w14:paraId="29BB38F1" w14:textId="0E844594" w:rsidR="00E834BB" w:rsidRDefault="00E834BB" w:rsidP="00FA7C6A">
      <w:pPr>
        <w:spacing w:after="0" w:line="240" w:lineRule="auto"/>
        <w:rPr>
          <w:rFonts w:ascii="Arial" w:hAnsi="Arial" w:cs="Arial"/>
          <w:color w:val="000000" w:themeColor="text1"/>
        </w:rPr>
      </w:pPr>
    </w:p>
    <w:p w14:paraId="036DF1F2" w14:textId="2BE786B7" w:rsidR="00E834BB" w:rsidRDefault="00E834BB" w:rsidP="00FA7C6A">
      <w:pPr>
        <w:spacing w:after="0" w:line="240" w:lineRule="auto"/>
        <w:rPr>
          <w:rFonts w:ascii="Arial" w:hAnsi="Arial" w:cs="Arial"/>
          <w:color w:val="000000" w:themeColor="text1"/>
        </w:rPr>
      </w:pPr>
    </w:p>
    <w:p w14:paraId="6C27DDFD" w14:textId="507C2600" w:rsidR="00E834BB" w:rsidRDefault="00E834BB" w:rsidP="00FA7C6A">
      <w:pPr>
        <w:spacing w:after="0" w:line="240" w:lineRule="auto"/>
        <w:rPr>
          <w:rFonts w:ascii="Arial" w:hAnsi="Arial" w:cs="Arial"/>
          <w:color w:val="000000" w:themeColor="text1"/>
        </w:rPr>
      </w:pPr>
    </w:p>
    <w:p w14:paraId="45CAA7D7" w14:textId="0A95B4C8" w:rsidR="00E834BB" w:rsidRDefault="00E834BB" w:rsidP="00FA7C6A">
      <w:pPr>
        <w:spacing w:after="0" w:line="240" w:lineRule="auto"/>
        <w:rPr>
          <w:rFonts w:ascii="Arial" w:hAnsi="Arial" w:cs="Arial"/>
          <w:color w:val="000000" w:themeColor="text1"/>
        </w:rPr>
      </w:pPr>
    </w:p>
    <w:p w14:paraId="2C450FAF" w14:textId="77777777" w:rsidR="00E834BB" w:rsidRPr="00617415" w:rsidRDefault="00E834BB" w:rsidP="00FA7C6A">
      <w:pPr>
        <w:spacing w:after="0" w:line="240" w:lineRule="auto"/>
        <w:rPr>
          <w:rFonts w:ascii="Arial" w:hAnsi="Arial" w:cs="Arial"/>
          <w:color w:val="000000" w:themeColor="text1"/>
        </w:rPr>
      </w:pPr>
    </w:p>
    <w:p w14:paraId="46C76776" w14:textId="77777777" w:rsidR="00FA7C6A" w:rsidRPr="00617415" w:rsidRDefault="00FA7C6A" w:rsidP="00FA7C6A">
      <w:pPr>
        <w:spacing w:after="0" w:line="240" w:lineRule="auto"/>
        <w:rPr>
          <w:rFonts w:ascii="Arial" w:hAnsi="Arial" w:cs="Arial"/>
          <w:color w:val="000000" w:themeColor="text1"/>
        </w:rPr>
      </w:pPr>
    </w:p>
    <w:sdt>
      <w:sdtPr>
        <w:rPr>
          <w:rFonts w:asciiTheme="minorHAnsi" w:eastAsiaTheme="minorHAnsi" w:hAnsiTheme="minorHAnsi" w:cstheme="minorBidi"/>
          <w:color w:val="000000" w:themeColor="text1"/>
          <w:sz w:val="22"/>
          <w:szCs w:val="22"/>
          <w:lang w:val="es-ES" w:eastAsia="en-US"/>
        </w:rPr>
        <w:id w:val="62837133"/>
        <w:docPartObj>
          <w:docPartGallery w:val="Table of Contents"/>
          <w:docPartUnique/>
        </w:docPartObj>
      </w:sdtPr>
      <w:sdtEndPr>
        <w:rPr>
          <w:b/>
          <w:bCs/>
        </w:rPr>
      </w:sdtEndPr>
      <w:sdtContent>
        <w:p w14:paraId="0A288A09" w14:textId="18FDE424" w:rsidR="00E834BB" w:rsidRPr="00617415" w:rsidRDefault="001D4962" w:rsidP="001D4962">
          <w:pPr>
            <w:pStyle w:val="TtuloTDC"/>
            <w:tabs>
              <w:tab w:val="center" w:pos="4419"/>
            </w:tabs>
            <w:rPr>
              <w:color w:val="000000" w:themeColor="text1"/>
              <w:lang w:val="es-ES"/>
            </w:rPr>
          </w:pPr>
          <w:r>
            <w:rPr>
              <w:rFonts w:asciiTheme="minorHAnsi" w:eastAsiaTheme="minorHAnsi" w:hAnsiTheme="minorHAnsi" w:cstheme="minorBidi"/>
              <w:color w:val="000000" w:themeColor="text1"/>
              <w:sz w:val="22"/>
              <w:szCs w:val="22"/>
              <w:lang w:val="es-ES" w:eastAsia="en-US"/>
            </w:rPr>
            <w:tab/>
          </w:r>
        </w:p>
        <w:p w14:paraId="02F2E82D" w14:textId="0ACC6DA9" w:rsidR="001D4962" w:rsidRDefault="00E834BB">
          <w:pPr>
            <w:pStyle w:val="TDC1"/>
            <w:tabs>
              <w:tab w:val="left" w:pos="440"/>
              <w:tab w:val="right" w:leader="dot" w:pos="8828"/>
            </w:tabs>
            <w:rPr>
              <w:rFonts w:eastAsiaTheme="minorEastAsia"/>
              <w:noProof/>
              <w:lang w:eastAsia="es-CO"/>
            </w:rPr>
          </w:pPr>
          <w:r w:rsidRPr="00617415">
            <w:rPr>
              <w:rFonts w:ascii="Arial" w:hAnsi="Arial" w:cs="Arial"/>
              <w:b/>
              <w:bCs/>
              <w:color w:val="000000" w:themeColor="text1"/>
              <w:lang w:val="es-ES"/>
            </w:rPr>
            <w:fldChar w:fldCharType="begin"/>
          </w:r>
          <w:r w:rsidRPr="00617415">
            <w:rPr>
              <w:rFonts w:ascii="Arial" w:hAnsi="Arial" w:cs="Arial"/>
              <w:b/>
              <w:bCs/>
              <w:color w:val="000000" w:themeColor="text1"/>
              <w:lang w:val="es-ES"/>
            </w:rPr>
            <w:instrText xml:space="preserve"> TOC \o "1-3" \h \z \u </w:instrText>
          </w:r>
          <w:r w:rsidRPr="00617415">
            <w:rPr>
              <w:rFonts w:ascii="Arial" w:hAnsi="Arial" w:cs="Arial"/>
              <w:b/>
              <w:bCs/>
              <w:color w:val="000000" w:themeColor="text1"/>
              <w:lang w:val="es-ES"/>
            </w:rPr>
            <w:fldChar w:fldCharType="separate"/>
          </w:r>
          <w:hyperlink w:anchor="_Toc92786022" w:history="1">
            <w:r w:rsidR="001D4962" w:rsidRPr="0060070C">
              <w:rPr>
                <w:rStyle w:val="Hipervnculo"/>
                <w:rFonts w:ascii="Arial" w:hAnsi="Arial" w:cs="Arial"/>
                <w:b/>
                <w:noProof/>
              </w:rPr>
              <w:t>1.</w:t>
            </w:r>
            <w:r w:rsidR="001D4962">
              <w:rPr>
                <w:rFonts w:eastAsiaTheme="minorEastAsia"/>
                <w:noProof/>
                <w:lang w:eastAsia="es-CO"/>
              </w:rPr>
              <w:tab/>
            </w:r>
            <w:r w:rsidR="001D4962" w:rsidRPr="0060070C">
              <w:rPr>
                <w:rStyle w:val="Hipervnculo"/>
                <w:rFonts w:ascii="Arial" w:hAnsi="Arial" w:cs="Arial"/>
                <w:b/>
                <w:noProof/>
              </w:rPr>
              <w:t>MARCO ESTRATÉGICO INSTITUCIONAL 2019-2022</w:t>
            </w:r>
            <w:r w:rsidR="001D4962">
              <w:rPr>
                <w:noProof/>
                <w:webHidden/>
              </w:rPr>
              <w:tab/>
            </w:r>
            <w:r w:rsidR="001D4962">
              <w:rPr>
                <w:noProof/>
                <w:webHidden/>
              </w:rPr>
              <w:fldChar w:fldCharType="begin"/>
            </w:r>
            <w:r w:rsidR="001D4962">
              <w:rPr>
                <w:noProof/>
                <w:webHidden/>
              </w:rPr>
              <w:instrText xml:space="preserve"> PAGEREF _Toc92786022 \h </w:instrText>
            </w:r>
            <w:r w:rsidR="001D4962">
              <w:rPr>
                <w:noProof/>
                <w:webHidden/>
              </w:rPr>
            </w:r>
            <w:r w:rsidR="001D4962">
              <w:rPr>
                <w:noProof/>
                <w:webHidden/>
              </w:rPr>
              <w:fldChar w:fldCharType="separate"/>
            </w:r>
            <w:r w:rsidR="003A35B0">
              <w:rPr>
                <w:noProof/>
                <w:webHidden/>
              </w:rPr>
              <w:t>4</w:t>
            </w:r>
            <w:r w:rsidR="001D4962">
              <w:rPr>
                <w:noProof/>
                <w:webHidden/>
              </w:rPr>
              <w:fldChar w:fldCharType="end"/>
            </w:r>
          </w:hyperlink>
        </w:p>
        <w:p w14:paraId="3BC1C729" w14:textId="27E4D761" w:rsidR="001D4962" w:rsidRDefault="00AE1FB4">
          <w:pPr>
            <w:pStyle w:val="TDC1"/>
            <w:tabs>
              <w:tab w:val="left" w:pos="440"/>
              <w:tab w:val="right" w:leader="dot" w:pos="8828"/>
            </w:tabs>
            <w:rPr>
              <w:rFonts w:eastAsiaTheme="minorEastAsia"/>
              <w:noProof/>
              <w:lang w:eastAsia="es-CO"/>
            </w:rPr>
          </w:pPr>
          <w:hyperlink w:anchor="_Toc92786023" w:history="1">
            <w:r w:rsidR="001D4962" w:rsidRPr="0060070C">
              <w:rPr>
                <w:rStyle w:val="Hipervnculo"/>
                <w:rFonts w:ascii="Arial" w:hAnsi="Arial" w:cs="Arial"/>
                <w:b/>
                <w:noProof/>
              </w:rPr>
              <w:t>2.</w:t>
            </w:r>
            <w:r w:rsidR="001D4962">
              <w:rPr>
                <w:rFonts w:eastAsiaTheme="minorEastAsia"/>
                <w:noProof/>
                <w:lang w:eastAsia="es-CO"/>
              </w:rPr>
              <w:tab/>
            </w:r>
            <w:r w:rsidR="001D4962" w:rsidRPr="0060070C">
              <w:rPr>
                <w:rStyle w:val="Hipervnculo"/>
                <w:rFonts w:ascii="Arial" w:hAnsi="Arial" w:cs="Arial"/>
                <w:b/>
                <w:noProof/>
              </w:rPr>
              <w:t>CÓDIGO DE ÉTICA POLICIAL</w:t>
            </w:r>
            <w:r w:rsidR="001D4962">
              <w:rPr>
                <w:noProof/>
                <w:webHidden/>
              </w:rPr>
              <w:tab/>
            </w:r>
            <w:r w:rsidR="001D4962">
              <w:rPr>
                <w:noProof/>
                <w:webHidden/>
              </w:rPr>
              <w:fldChar w:fldCharType="begin"/>
            </w:r>
            <w:r w:rsidR="001D4962">
              <w:rPr>
                <w:noProof/>
                <w:webHidden/>
              </w:rPr>
              <w:instrText xml:space="preserve"> PAGEREF _Toc92786023 \h </w:instrText>
            </w:r>
            <w:r w:rsidR="001D4962">
              <w:rPr>
                <w:noProof/>
                <w:webHidden/>
              </w:rPr>
            </w:r>
            <w:r w:rsidR="001D4962">
              <w:rPr>
                <w:noProof/>
                <w:webHidden/>
              </w:rPr>
              <w:fldChar w:fldCharType="separate"/>
            </w:r>
            <w:r w:rsidR="003A35B0">
              <w:rPr>
                <w:noProof/>
                <w:webHidden/>
              </w:rPr>
              <w:t>5</w:t>
            </w:r>
            <w:r w:rsidR="001D4962">
              <w:rPr>
                <w:noProof/>
                <w:webHidden/>
              </w:rPr>
              <w:fldChar w:fldCharType="end"/>
            </w:r>
          </w:hyperlink>
        </w:p>
        <w:p w14:paraId="14024E4F" w14:textId="2F6AE17D" w:rsidR="001D4962" w:rsidRDefault="00AE1FB4">
          <w:pPr>
            <w:pStyle w:val="TDC1"/>
            <w:tabs>
              <w:tab w:val="left" w:pos="440"/>
              <w:tab w:val="right" w:leader="dot" w:pos="8828"/>
            </w:tabs>
            <w:rPr>
              <w:rFonts w:eastAsiaTheme="minorEastAsia"/>
              <w:noProof/>
              <w:lang w:eastAsia="es-CO"/>
            </w:rPr>
          </w:pPr>
          <w:hyperlink w:anchor="_Toc92786024" w:history="1">
            <w:r w:rsidR="001D4962" w:rsidRPr="0060070C">
              <w:rPr>
                <w:rStyle w:val="Hipervnculo"/>
                <w:rFonts w:ascii="Arial" w:hAnsi="Arial" w:cs="Arial"/>
                <w:b/>
                <w:noProof/>
              </w:rPr>
              <w:t>3.</w:t>
            </w:r>
            <w:r w:rsidR="001D4962">
              <w:rPr>
                <w:rFonts w:eastAsiaTheme="minorEastAsia"/>
                <w:noProof/>
                <w:lang w:eastAsia="es-CO"/>
              </w:rPr>
              <w:tab/>
            </w:r>
            <w:r w:rsidR="001D4962" w:rsidRPr="0060070C">
              <w:rPr>
                <w:rStyle w:val="Hipervnculo"/>
                <w:rFonts w:ascii="Arial" w:hAnsi="Arial" w:cs="Arial"/>
                <w:b/>
                <w:noProof/>
              </w:rPr>
              <w:t>OBJETIVO</w:t>
            </w:r>
            <w:r w:rsidR="001D4962">
              <w:rPr>
                <w:noProof/>
                <w:webHidden/>
              </w:rPr>
              <w:tab/>
            </w:r>
            <w:r w:rsidR="001D4962">
              <w:rPr>
                <w:noProof/>
                <w:webHidden/>
              </w:rPr>
              <w:fldChar w:fldCharType="begin"/>
            </w:r>
            <w:r w:rsidR="001D4962">
              <w:rPr>
                <w:noProof/>
                <w:webHidden/>
              </w:rPr>
              <w:instrText xml:space="preserve"> PAGEREF _Toc92786024 \h </w:instrText>
            </w:r>
            <w:r w:rsidR="001D4962">
              <w:rPr>
                <w:noProof/>
                <w:webHidden/>
              </w:rPr>
            </w:r>
            <w:r w:rsidR="001D4962">
              <w:rPr>
                <w:noProof/>
                <w:webHidden/>
              </w:rPr>
              <w:fldChar w:fldCharType="separate"/>
            </w:r>
            <w:r w:rsidR="003A35B0">
              <w:rPr>
                <w:noProof/>
                <w:webHidden/>
              </w:rPr>
              <w:t>6</w:t>
            </w:r>
            <w:r w:rsidR="001D4962">
              <w:rPr>
                <w:noProof/>
                <w:webHidden/>
              </w:rPr>
              <w:fldChar w:fldCharType="end"/>
            </w:r>
          </w:hyperlink>
        </w:p>
        <w:p w14:paraId="3782F215" w14:textId="23DB3F48" w:rsidR="001D4962" w:rsidRDefault="00AE1FB4">
          <w:pPr>
            <w:pStyle w:val="TDC1"/>
            <w:tabs>
              <w:tab w:val="left" w:pos="440"/>
              <w:tab w:val="right" w:leader="dot" w:pos="8828"/>
            </w:tabs>
            <w:rPr>
              <w:rFonts w:eastAsiaTheme="minorEastAsia"/>
              <w:noProof/>
              <w:lang w:eastAsia="es-CO"/>
            </w:rPr>
          </w:pPr>
          <w:hyperlink w:anchor="_Toc92786025" w:history="1">
            <w:r w:rsidR="001D4962" w:rsidRPr="0060070C">
              <w:rPr>
                <w:rStyle w:val="Hipervnculo"/>
                <w:rFonts w:ascii="Arial" w:hAnsi="Arial" w:cs="Arial"/>
                <w:b/>
                <w:noProof/>
              </w:rPr>
              <w:t>4.</w:t>
            </w:r>
            <w:r w:rsidR="001D4962">
              <w:rPr>
                <w:rFonts w:eastAsiaTheme="minorEastAsia"/>
                <w:noProof/>
                <w:lang w:eastAsia="es-CO"/>
              </w:rPr>
              <w:tab/>
            </w:r>
            <w:r w:rsidR="001D4962" w:rsidRPr="0060070C">
              <w:rPr>
                <w:rStyle w:val="Hipervnculo"/>
                <w:rFonts w:ascii="Arial" w:hAnsi="Arial" w:cs="Arial"/>
                <w:b/>
                <w:noProof/>
              </w:rPr>
              <w:t>ALCANCE</w:t>
            </w:r>
            <w:r w:rsidR="001D4962">
              <w:rPr>
                <w:noProof/>
                <w:webHidden/>
              </w:rPr>
              <w:tab/>
            </w:r>
            <w:r w:rsidR="001D4962">
              <w:rPr>
                <w:noProof/>
                <w:webHidden/>
              </w:rPr>
              <w:fldChar w:fldCharType="begin"/>
            </w:r>
            <w:r w:rsidR="001D4962">
              <w:rPr>
                <w:noProof/>
                <w:webHidden/>
              </w:rPr>
              <w:instrText xml:space="preserve"> PAGEREF _Toc92786025 \h </w:instrText>
            </w:r>
            <w:r w:rsidR="001D4962">
              <w:rPr>
                <w:noProof/>
                <w:webHidden/>
              </w:rPr>
            </w:r>
            <w:r w:rsidR="001D4962">
              <w:rPr>
                <w:noProof/>
                <w:webHidden/>
              </w:rPr>
              <w:fldChar w:fldCharType="separate"/>
            </w:r>
            <w:r w:rsidR="003A35B0">
              <w:rPr>
                <w:noProof/>
                <w:webHidden/>
              </w:rPr>
              <w:t>6</w:t>
            </w:r>
            <w:r w:rsidR="001D4962">
              <w:rPr>
                <w:noProof/>
                <w:webHidden/>
              </w:rPr>
              <w:fldChar w:fldCharType="end"/>
            </w:r>
          </w:hyperlink>
        </w:p>
        <w:p w14:paraId="358DF11D" w14:textId="79AE614C" w:rsidR="001D4962" w:rsidRDefault="00AE1FB4">
          <w:pPr>
            <w:pStyle w:val="TDC1"/>
            <w:tabs>
              <w:tab w:val="left" w:pos="440"/>
              <w:tab w:val="right" w:leader="dot" w:pos="8828"/>
            </w:tabs>
            <w:rPr>
              <w:rFonts w:eastAsiaTheme="minorEastAsia"/>
              <w:noProof/>
              <w:lang w:eastAsia="es-CO"/>
            </w:rPr>
          </w:pPr>
          <w:hyperlink w:anchor="_Toc92786026" w:history="1">
            <w:r w:rsidR="001D4962" w:rsidRPr="0060070C">
              <w:rPr>
                <w:rStyle w:val="Hipervnculo"/>
                <w:rFonts w:ascii="Arial" w:hAnsi="Arial" w:cs="Arial"/>
                <w:b/>
                <w:noProof/>
              </w:rPr>
              <w:t>5.</w:t>
            </w:r>
            <w:r w:rsidR="001D4962">
              <w:rPr>
                <w:rFonts w:eastAsiaTheme="minorEastAsia"/>
                <w:noProof/>
                <w:lang w:eastAsia="es-CO"/>
              </w:rPr>
              <w:tab/>
            </w:r>
            <w:r w:rsidR="001D4962" w:rsidRPr="0060070C">
              <w:rPr>
                <w:rStyle w:val="Hipervnculo"/>
                <w:rFonts w:ascii="Arial" w:hAnsi="Arial" w:cs="Arial"/>
                <w:b/>
                <w:noProof/>
              </w:rPr>
              <w:t>GESTIÓN DEL RIESGO DE CORRUPCION Y MAPA DE RIESGOS</w:t>
            </w:r>
            <w:r w:rsidR="001D4962">
              <w:rPr>
                <w:noProof/>
                <w:webHidden/>
              </w:rPr>
              <w:tab/>
            </w:r>
            <w:r w:rsidR="001D4962">
              <w:rPr>
                <w:noProof/>
                <w:webHidden/>
              </w:rPr>
              <w:fldChar w:fldCharType="begin"/>
            </w:r>
            <w:r w:rsidR="001D4962">
              <w:rPr>
                <w:noProof/>
                <w:webHidden/>
              </w:rPr>
              <w:instrText xml:space="preserve"> PAGEREF _Toc92786026 \h </w:instrText>
            </w:r>
            <w:r w:rsidR="001D4962">
              <w:rPr>
                <w:noProof/>
                <w:webHidden/>
              </w:rPr>
            </w:r>
            <w:r w:rsidR="001D4962">
              <w:rPr>
                <w:noProof/>
                <w:webHidden/>
              </w:rPr>
              <w:fldChar w:fldCharType="separate"/>
            </w:r>
            <w:r w:rsidR="003A35B0">
              <w:rPr>
                <w:noProof/>
                <w:webHidden/>
              </w:rPr>
              <w:t>6</w:t>
            </w:r>
            <w:r w:rsidR="001D4962">
              <w:rPr>
                <w:noProof/>
                <w:webHidden/>
              </w:rPr>
              <w:fldChar w:fldCharType="end"/>
            </w:r>
          </w:hyperlink>
        </w:p>
        <w:p w14:paraId="2167A514" w14:textId="38F07559" w:rsidR="001D4962" w:rsidRPr="001D4962" w:rsidRDefault="00AE1FB4" w:rsidP="001D4962">
          <w:pPr>
            <w:pStyle w:val="TDC3"/>
            <w:rPr>
              <w:rFonts w:eastAsiaTheme="minorEastAsia"/>
              <w:lang w:eastAsia="es-CO"/>
            </w:rPr>
          </w:pPr>
          <w:hyperlink w:anchor="_Toc92786027" w:history="1">
            <w:r w:rsidR="001D4962" w:rsidRPr="001D4962">
              <w:rPr>
                <w:rStyle w:val="Hipervnculo"/>
              </w:rPr>
              <w:t>5.1</w:t>
            </w:r>
            <w:r w:rsidR="001D4962" w:rsidRPr="001D4962">
              <w:rPr>
                <w:rFonts w:eastAsiaTheme="minorEastAsia"/>
                <w:lang w:eastAsia="es-CO"/>
              </w:rPr>
              <w:tab/>
            </w:r>
            <w:r w:rsidR="001D4962" w:rsidRPr="001D4962">
              <w:rPr>
                <w:rStyle w:val="Hipervnculo"/>
              </w:rPr>
              <w:t>Generalidades del componente.</w:t>
            </w:r>
            <w:r w:rsidR="001D4962" w:rsidRPr="001D4962">
              <w:rPr>
                <w:webHidden/>
              </w:rPr>
              <w:tab/>
            </w:r>
            <w:r w:rsidR="001D4962" w:rsidRPr="001D4962">
              <w:rPr>
                <w:webHidden/>
              </w:rPr>
              <w:fldChar w:fldCharType="begin"/>
            </w:r>
            <w:r w:rsidR="001D4962" w:rsidRPr="001D4962">
              <w:rPr>
                <w:webHidden/>
              </w:rPr>
              <w:instrText xml:space="preserve"> PAGEREF _Toc92786027 \h </w:instrText>
            </w:r>
            <w:r w:rsidR="001D4962" w:rsidRPr="001D4962">
              <w:rPr>
                <w:webHidden/>
              </w:rPr>
            </w:r>
            <w:r w:rsidR="001D4962" w:rsidRPr="001D4962">
              <w:rPr>
                <w:webHidden/>
              </w:rPr>
              <w:fldChar w:fldCharType="separate"/>
            </w:r>
            <w:r w:rsidR="003A35B0">
              <w:rPr>
                <w:webHidden/>
              </w:rPr>
              <w:t>7</w:t>
            </w:r>
            <w:r w:rsidR="001D4962" w:rsidRPr="001D4962">
              <w:rPr>
                <w:webHidden/>
              </w:rPr>
              <w:fldChar w:fldCharType="end"/>
            </w:r>
          </w:hyperlink>
        </w:p>
        <w:p w14:paraId="2034A4F1" w14:textId="59A4FC08" w:rsidR="001D4962" w:rsidRPr="001D4962" w:rsidRDefault="00AE1FB4" w:rsidP="001D4962">
          <w:pPr>
            <w:pStyle w:val="TDC3"/>
            <w:rPr>
              <w:rFonts w:eastAsiaTheme="minorEastAsia"/>
              <w:lang w:eastAsia="es-CO"/>
            </w:rPr>
          </w:pPr>
          <w:hyperlink w:anchor="_Toc92786028" w:history="1">
            <w:r w:rsidR="001D4962" w:rsidRPr="001D4962">
              <w:rPr>
                <w:rStyle w:val="Hipervnculo"/>
              </w:rPr>
              <w:t>5.2</w:t>
            </w:r>
            <w:r w:rsidR="001D4962" w:rsidRPr="001D4962">
              <w:rPr>
                <w:rFonts w:eastAsiaTheme="minorEastAsia"/>
                <w:lang w:eastAsia="es-CO"/>
              </w:rPr>
              <w:tab/>
            </w:r>
            <w:r w:rsidR="001D4962" w:rsidRPr="001D4962">
              <w:rPr>
                <w:rStyle w:val="Hipervnculo"/>
              </w:rPr>
              <w:t>Riesgo de corrupción</w:t>
            </w:r>
            <w:r w:rsidR="001D4962" w:rsidRPr="001D4962">
              <w:rPr>
                <w:webHidden/>
              </w:rPr>
              <w:tab/>
            </w:r>
            <w:r w:rsidR="001D4962" w:rsidRPr="001D4962">
              <w:rPr>
                <w:webHidden/>
              </w:rPr>
              <w:fldChar w:fldCharType="begin"/>
            </w:r>
            <w:r w:rsidR="001D4962" w:rsidRPr="001D4962">
              <w:rPr>
                <w:webHidden/>
              </w:rPr>
              <w:instrText xml:space="preserve"> PAGEREF _Toc92786028 \h </w:instrText>
            </w:r>
            <w:r w:rsidR="001D4962" w:rsidRPr="001D4962">
              <w:rPr>
                <w:webHidden/>
              </w:rPr>
            </w:r>
            <w:r w:rsidR="001D4962" w:rsidRPr="001D4962">
              <w:rPr>
                <w:webHidden/>
              </w:rPr>
              <w:fldChar w:fldCharType="separate"/>
            </w:r>
            <w:r w:rsidR="003A35B0">
              <w:rPr>
                <w:webHidden/>
              </w:rPr>
              <w:t>7</w:t>
            </w:r>
            <w:r w:rsidR="001D4962" w:rsidRPr="001D4962">
              <w:rPr>
                <w:webHidden/>
              </w:rPr>
              <w:fldChar w:fldCharType="end"/>
            </w:r>
          </w:hyperlink>
        </w:p>
        <w:p w14:paraId="1EA87FA1" w14:textId="39D566BB" w:rsidR="001D4962" w:rsidRPr="001D4962" w:rsidRDefault="00AE1FB4" w:rsidP="001D4962">
          <w:pPr>
            <w:pStyle w:val="TDC3"/>
            <w:rPr>
              <w:rFonts w:eastAsiaTheme="minorEastAsia"/>
              <w:lang w:eastAsia="es-CO"/>
            </w:rPr>
          </w:pPr>
          <w:hyperlink w:anchor="_Toc92786029" w:history="1">
            <w:r w:rsidR="001D4962" w:rsidRPr="001D4962">
              <w:rPr>
                <w:rStyle w:val="Hipervnculo"/>
              </w:rPr>
              <w:t>5.3</w:t>
            </w:r>
            <w:r w:rsidR="001D4962" w:rsidRPr="001D4962">
              <w:rPr>
                <w:rFonts w:eastAsiaTheme="minorEastAsia"/>
                <w:lang w:eastAsia="es-CO"/>
              </w:rPr>
              <w:tab/>
            </w:r>
            <w:r w:rsidR="001D4962" w:rsidRPr="001D4962">
              <w:rPr>
                <w:rStyle w:val="Hipervnculo"/>
              </w:rPr>
              <w:t>Aspectos generales del mapa de riesgos de corrupción</w:t>
            </w:r>
            <w:r w:rsidR="001D4962" w:rsidRPr="001D4962">
              <w:rPr>
                <w:webHidden/>
              </w:rPr>
              <w:tab/>
            </w:r>
            <w:r w:rsidR="001D4962" w:rsidRPr="001D4962">
              <w:rPr>
                <w:webHidden/>
              </w:rPr>
              <w:fldChar w:fldCharType="begin"/>
            </w:r>
            <w:r w:rsidR="001D4962" w:rsidRPr="001D4962">
              <w:rPr>
                <w:webHidden/>
              </w:rPr>
              <w:instrText xml:space="preserve"> PAGEREF _Toc92786029 \h </w:instrText>
            </w:r>
            <w:r w:rsidR="001D4962" w:rsidRPr="001D4962">
              <w:rPr>
                <w:webHidden/>
              </w:rPr>
            </w:r>
            <w:r w:rsidR="001D4962" w:rsidRPr="001D4962">
              <w:rPr>
                <w:webHidden/>
              </w:rPr>
              <w:fldChar w:fldCharType="separate"/>
            </w:r>
            <w:r w:rsidR="003A35B0">
              <w:rPr>
                <w:webHidden/>
              </w:rPr>
              <w:t>7</w:t>
            </w:r>
            <w:r w:rsidR="001D4962" w:rsidRPr="001D4962">
              <w:rPr>
                <w:webHidden/>
              </w:rPr>
              <w:fldChar w:fldCharType="end"/>
            </w:r>
          </w:hyperlink>
        </w:p>
        <w:p w14:paraId="4135014E" w14:textId="194912FC" w:rsidR="001D4962" w:rsidRDefault="00AE1FB4">
          <w:pPr>
            <w:pStyle w:val="TDC1"/>
            <w:tabs>
              <w:tab w:val="left" w:pos="440"/>
              <w:tab w:val="right" w:leader="dot" w:pos="8828"/>
            </w:tabs>
            <w:rPr>
              <w:rFonts w:eastAsiaTheme="minorEastAsia"/>
              <w:noProof/>
              <w:lang w:eastAsia="es-CO"/>
            </w:rPr>
          </w:pPr>
          <w:hyperlink w:anchor="_Toc92786030" w:history="1">
            <w:r w:rsidR="001D4962" w:rsidRPr="0060070C">
              <w:rPr>
                <w:rStyle w:val="Hipervnculo"/>
                <w:rFonts w:ascii="Arial" w:hAnsi="Arial" w:cs="Arial"/>
                <w:b/>
                <w:noProof/>
              </w:rPr>
              <w:t>6.</w:t>
            </w:r>
            <w:r w:rsidR="001D4962">
              <w:rPr>
                <w:rFonts w:eastAsiaTheme="minorEastAsia"/>
                <w:noProof/>
                <w:lang w:eastAsia="es-CO"/>
              </w:rPr>
              <w:tab/>
            </w:r>
            <w:r w:rsidR="001D4962" w:rsidRPr="0060070C">
              <w:rPr>
                <w:rStyle w:val="Hipervnculo"/>
                <w:rFonts w:ascii="Arial" w:hAnsi="Arial" w:cs="Arial"/>
                <w:b/>
                <w:noProof/>
              </w:rPr>
              <w:t>RACIONALIZACIÓN DE TRÁMITES</w:t>
            </w:r>
            <w:r w:rsidR="001D4962">
              <w:rPr>
                <w:noProof/>
                <w:webHidden/>
              </w:rPr>
              <w:tab/>
            </w:r>
            <w:r w:rsidR="001D4962">
              <w:rPr>
                <w:noProof/>
                <w:webHidden/>
              </w:rPr>
              <w:fldChar w:fldCharType="begin"/>
            </w:r>
            <w:r w:rsidR="001D4962">
              <w:rPr>
                <w:noProof/>
                <w:webHidden/>
              </w:rPr>
              <w:instrText xml:space="preserve"> PAGEREF _Toc92786030 \h </w:instrText>
            </w:r>
            <w:r w:rsidR="001D4962">
              <w:rPr>
                <w:noProof/>
                <w:webHidden/>
              </w:rPr>
            </w:r>
            <w:r w:rsidR="001D4962">
              <w:rPr>
                <w:noProof/>
                <w:webHidden/>
              </w:rPr>
              <w:fldChar w:fldCharType="separate"/>
            </w:r>
            <w:r w:rsidR="003A35B0">
              <w:rPr>
                <w:noProof/>
                <w:webHidden/>
              </w:rPr>
              <w:t>8</w:t>
            </w:r>
            <w:r w:rsidR="001D4962">
              <w:rPr>
                <w:noProof/>
                <w:webHidden/>
              </w:rPr>
              <w:fldChar w:fldCharType="end"/>
            </w:r>
          </w:hyperlink>
        </w:p>
        <w:p w14:paraId="297FE18F" w14:textId="34995625" w:rsidR="001D4962" w:rsidRPr="001D4962" w:rsidRDefault="00AE1FB4" w:rsidP="001D4962">
          <w:pPr>
            <w:pStyle w:val="TDC3"/>
            <w:rPr>
              <w:rFonts w:eastAsiaTheme="minorEastAsia"/>
              <w:lang w:eastAsia="es-CO"/>
            </w:rPr>
          </w:pPr>
          <w:hyperlink w:anchor="_Toc92786031" w:history="1">
            <w:r w:rsidR="001D4962" w:rsidRPr="001D4962">
              <w:rPr>
                <w:rStyle w:val="Hipervnculo"/>
              </w:rPr>
              <w:t>6.1</w:t>
            </w:r>
            <w:r w:rsidR="001D4962" w:rsidRPr="001D4962">
              <w:rPr>
                <w:rFonts w:eastAsiaTheme="minorEastAsia"/>
                <w:lang w:eastAsia="es-CO"/>
              </w:rPr>
              <w:tab/>
            </w:r>
            <w:r w:rsidR="001D4962" w:rsidRPr="001D4962">
              <w:rPr>
                <w:rStyle w:val="Hipervnculo"/>
              </w:rPr>
              <w:t>Objetivo del componente</w:t>
            </w:r>
            <w:r w:rsidR="001D4962" w:rsidRPr="001D4962">
              <w:rPr>
                <w:webHidden/>
              </w:rPr>
              <w:tab/>
            </w:r>
            <w:r w:rsidR="001D4962" w:rsidRPr="001D4962">
              <w:rPr>
                <w:webHidden/>
              </w:rPr>
              <w:fldChar w:fldCharType="begin"/>
            </w:r>
            <w:r w:rsidR="001D4962" w:rsidRPr="001D4962">
              <w:rPr>
                <w:webHidden/>
              </w:rPr>
              <w:instrText xml:space="preserve"> PAGEREF _Toc92786031 \h </w:instrText>
            </w:r>
            <w:r w:rsidR="001D4962" w:rsidRPr="001D4962">
              <w:rPr>
                <w:webHidden/>
              </w:rPr>
            </w:r>
            <w:r w:rsidR="001D4962" w:rsidRPr="001D4962">
              <w:rPr>
                <w:webHidden/>
              </w:rPr>
              <w:fldChar w:fldCharType="separate"/>
            </w:r>
            <w:r w:rsidR="003A35B0">
              <w:rPr>
                <w:webHidden/>
              </w:rPr>
              <w:t>8</w:t>
            </w:r>
            <w:r w:rsidR="001D4962" w:rsidRPr="001D4962">
              <w:rPr>
                <w:webHidden/>
              </w:rPr>
              <w:fldChar w:fldCharType="end"/>
            </w:r>
          </w:hyperlink>
        </w:p>
        <w:p w14:paraId="29FCE4B8" w14:textId="5702CEB0" w:rsidR="001D4962" w:rsidRPr="001D4962" w:rsidRDefault="00AE1FB4" w:rsidP="001D4962">
          <w:pPr>
            <w:pStyle w:val="TDC3"/>
            <w:rPr>
              <w:rFonts w:eastAsiaTheme="minorEastAsia"/>
              <w:lang w:eastAsia="es-CO"/>
            </w:rPr>
          </w:pPr>
          <w:hyperlink w:anchor="_Toc92786032" w:history="1">
            <w:r w:rsidR="001D4962" w:rsidRPr="001D4962">
              <w:rPr>
                <w:rStyle w:val="Hipervnculo"/>
              </w:rPr>
              <w:t>6.2</w:t>
            </w:r>
            <w:r w:rsidR="001D4962" w:rsidRPr="001D4962">
              <w:rPr>
                <w:rFonts w:eastAsiaTheme="minorEastAsia"/>
                <w:lang w:eastAsia="es-CO"/>
              </w:rPr>
              <w:tab/>
            </w:r>
            <w:r w:rsidR="001D4962" w:rsidRPr="001D4962">
              <w:rPr>
                <w:rStyle w:val="Hipervnculo"/>
              </w:rPr>
              <w:t>Generalidades del componente</w:t>
            </w:r>
            <w:r w:rsidR="001D4962" w:rsidRPr="001D4962">
              <w:rPr>
                <w:webHidden/>
              </w:rPr>
              <w:tab/>
            </w:r>
            <w:r w:rsidR="001D4962" w:rsidRPr="001D4962">
              <w:rPr>
                <w:webHidden/>
              </w:rPr>
              <w:fldChar w:fldCharType="begin"/>
            </w:r>
            <w:r w:rsidR="001D4962" w:rsidRPr="001D4962">
              <w:rPr>
                <w:webHidden/>
              </w:rPr>
              <w:instrText xml:space="preserve"> PAGEREF _Toc92786032 \h </w:instrText>
            </w:r>
            <w:r w:rsidR="001D4962" w:rsidRPr="001D4962">
              <w:rPr>
                <w:webHidden/>
              </w:rPr>
            </w:r>
            <w:r w:rsidR="001D4962" w:rsidRPr="001D4962">
              <w:rPr>
                <w:webHidden/>
              </w:rPr>
              <w:fldChar w:fldCharType="separate"/>
            </w:r>
            <w:r w:rsidR="003A35B0">
              <w:rPr>
                <w:webHidden/>
              </w:rPr>
              <w:t>9</w:t>
            </w:r>
            <w:r w:rsidR="001D4962" w:rsidRPr="001D4962">
              <w:rPr>
                <w:webHidden/>
              </w:rPr>
              <w:fldChar w:fldCharType="end"/>
            </w:r>
          </w:hyperlink>
        </w:p>
        <w:p w14:paraId="65DF4267" w14:textId="635A723C" w:rsidR="001D4962" w:rsidRPr="001D4962" w:rsidRDefault="00AE1FB4" w:rsidP="001D4962">
          <w:pPr>
            <w:pStyle w:val="TDC3"/>
            <w:rPr>
              <w:rFonts w:eastAsiaTheme="minorEastAsia"/>
              <w:lang w:eastAsia="es-CO"/>
            </w:rPr>
          </w:pPr>
          <w:hyperlink w:anchor="_Toc92786033" w:history="1">
            <w:r w:rsidR="001D4962" w:rsidRPr="001D4962">
              <w:rPr>
                <w:rStyle w:val="Hipervnculo"/>
              </w:rPr>
              <w:t>6.3</w:t>
            </w:r>
            <w:r w:rsidR="001D4962" w:rsidRPr="001D4962">
              <w:rPr>
                <w:rFonts w:eastAsiaTheme="minorEastAsia"/>
                <w:lang w:eastAsia="es-CO"/>
              </w:rPr>
              <w:tab/>
            </w:r>
            <w:r w:rsidR="001D4962" w:rsidRPr="001D4962">
              <w:rPr>
                <w:rStyle w:val="Hipervnculo"/>
              </w:rPr>
              <w:t>Modificación y supresión de trámites</w:t>
            </w:r>
            <w:r w:rsidR="001D4962" w:rsidRPr="001D4962">
              <w:rPr>
                <w:webHidden/>
              </w:rPr>
              <w:tab/>
            </w:r>
            <w:r w:rsidR="001D4962" w:rsidRPr="001D4962">
              <w:rPr>
                <w:webHidden/>
              </w:rPr>
              <w:fldChar w:fldCharType="begin"/>
            </w:r>
            <w:r w:rsidR="001D4962" w:rsidRPr="001D4962">
              <w:rPr>
                <w:webHidden/>
              </w:rPr>
              <w:instrText xml:space="preserve"> PAGEREF _Toc92786033 \h </w:instrText>
            </w:r>
            <w:r w:rsidR="001D4962" w:rsidRPr="001D4962">
              <w:rPr>
                <w:webHidden/>
              </w:rPr>
            </w:r>
            <w:r w:rsidR="001D4962" w:rsidRPr="001D4962">
              <w:rPr>
                <w:webHidden/>
              </w:rPr>
              <w:fldChar w:fldCharType="separate"/>
            </w:r>
            <w:r w:rsidR="003A35B0">
              <w:rPr>
                <w:webHidden/>
              </w:rPr>
              <w:t>9</w:t>
            </w:r>
            <w:r w:rsidR="001D4962" w:rsidRPr="001D4962">
              <w:rPr>
                <w:webHidden/>
              </w:rPr>
              <w:fldChar w:fldCharType="end"/>
            </w:r>
          </w:hyperlink>
        </w:p>
        <w:p w14:paraId="41036846" w14:textId="08EEFC14" w:rsidR="001D4962" w:rsidRDefault="00AE1FB4">
          <w:pPr>
            <w:pStyle w:val="TDC1"/>
            <w:tabs>
              <w:tab w:val="left" w:pos="440"/>
              <w:tab w:val="right" w:leader="dot" w:pos="8828"/>
            </w:tabs>
            <w:rPr>
              <w:rFonts w:eastAsiaTheme="minorEastAsia"/>
              <w:noProof/>
              <w:lang w:eastAsia="es-CO"/>
            </w:rPr>
          </w:pPr>
          <w:hyperlink w:anchor="_Toc92786034" w:history="1">
            <w:r w:rsidR="001D4962" w:rsidRPr="0060070C">
              <w:rPr>
                <w:rStyle w:val="Hipervnculo"/>
                <w:rFonts w:ascii="Arial" w:hAnsi="Arial" w:cs="Arial"/>
                <w:b/>
                <w:noProof/>
              </w:rPr>
              <w:t>7.</w:t>
            </w:r>
            <w:r w:rsidR="001D4962">
              <w:rPr>
                <w:rFonts w:eastAsiaTheme="minorEastAsia"/>
                <w:noProof/>
                <w:lang w:eastAsia="es-CO"/>
              </w:rPr>
              <w:tab/>
            </w:r>
            <w:r w:rsidR="001D4962" w:rsidRPr="0060070C">
              <w:rPr>
                <w:rStyle w:val="Hipervnculo"/>
                <w:rFonts w:ascii="Arial" w:hAnsi="Arial" w:cs="Arial"/>
                <w:b/>
                <w:noProof/>
              </w:rPr>
              <w:t>RENDICIÓN DE CUENTAS</w:t>
            </w:r>
            <w:r w:rsidR="001D4962">
              <w:rPr>
                <w:noProof/>
                <w:webHidden/>
              </w:rPr>
              <w:tab/>
            </w:r>
            <w:r w:rsidR="001D4962">
              <w:rPr>
                <w:noProof/>
                <w:webHidden/>
              </w:rPr>
              <w:fldChar w:fldCharType="begin"/>
            </w:r>
            <w:r w:rsidR="001D4962">
              <w:rPr>
                <w:noProof/>
                <w:webHidden/>
              </w:rPr>
              <w:instrText xml:space="preserve"> PAGEREF _Toc92786034 \h </w:instrText>
            </w:r>
            <w:r w:rsidR="001D4962">
              <w:rPr>
                <w:noProof/>
                <w:webHidden/>
              </w:rPr>
            </w:r>
            <w:r w:rsidR="001D4962">
              <w:rPr>
                <w:noProof/>
                <w:webHidden/>
              </w:rPr>
              <w:fldChar w:fldCharType="separate"/>
            </w:r>
            <w:r w:rsidR="003A35B0">
              <w:rPr>
                <w:noProof/>
                <w:webHidden/>
              </w:rPr>
              <w:t>10</w:t>
            </w:r>
            <w:r w:rsidR="001D4962">
              <w:rPr>
                <w:noProof/>
                <w:webHidden/>
              </w:rPr>
              <w:fldChar w:fldCharType="end"/>
            </w:r>
          </w:hyperlink>
        </w:p>
        <w:p w14:paraId="3AC40CC3" w14:textId="3974EDAA" w:rsidR="001D4962" w:rsidRPr="001D4962" w:rsidRDefault="00AE1FB4" w:rsidP="001D4962">
          <w:pPr>
            <w:pStyle w:val="TDC3"/>
            <w:rPr>
              <w:rFonts w:eastAsiaTheme="minorEastAsia"/>
              <w:lang w:eastAsia="es-CO"/>
            </w:rPr>
          </w:pPr>
          <w:hyperlink w:anchor="_Toc92786035" w:history="1">
            <w:r w:rsidR="001D4962" w:rsidRPr="001D4962">
              <w:rPr>
                <w:rStyle w:val="Hipervnculo"/>
              </w:rPr>
              <w:t>7.1</w:t>
            </w:r>
            <w:r w:rsidR="001D4962" w:rsidRPr="001D4962">
              <w:rPr>
                <w:rFonts w:eastAsiaTheme="minorEastAsia"/>
                <w:lang w:eastAsia="es-CO"/>
              </w:rPr>
              <w:tab/>
            </w:r>
            <w:r w:rsidR="001D4962" w:rsidRPr="001D4962">
              <w:rPr>
                <w:rStyle w:val="Hipervnculo"/>
              </w:rPr>
              <w:t>Generalidades del componente</w:t>
            </w:r>
            <w:r w:rsidR="001D4962" w:rsidRPr="001D4962">
              <w:rPr>
                <w:webHidden/>
              </w:rPr>
              <w:tab/>
            </w:r>
            <w:r w:rsidR="001D4962" w:rsidRPr="001D4962">
              <w:rPr>
                <w:webHidden/>
              </w:rPr>
              <w:fldChar w:fldCharType="begin"/>
            </w:r>
            <w:r w:rsidR="001D4962" w:rsidRPr="001D4962">
              <w:rPr>
                <w:webHidden/>
              </w:rPr>
              <w:instrText xml:space="preserve"> PAGEREF _Toc92786035 \h </w:instrText>
            </w:r>
            <w:r w:rsidR="001D4962" w:rsidRPr="001D4962">
              <w:rPr>
                <w:webHidden/>
              </w:rPr>
            </w:r>
            <w:r w:rsidR="001D4962" w:rsidRPr="001D4962">
              <w:rPr>
                <w:webHidden/>
              </w:rPr>
              <w:fldChar w:fldCharType="separate"/>
            </w:r>
            <w:r w:rsidR="003A35B0">
              <w:rPr>
                <w:webHidden/>
              </w:rPr>
              <w:t>12</w:t>
            </w:r>
            <w:r w:rsidR="001D4962" w:rsidRPr="001D4962">
              <w:rPr>
                <w:webHidden/>
              </w:rPr>
              <w:fldChar w:fldCharType="end"/>
            </w:r>
          </w:hyperlink>
        </w:p>
        <w:p w14:paraId="0E2A6BAF" w14:textId="6B73B7E4" w:rsidR="001D4962" w:rsidRDefault="00AE1FB4">
          <w:pPr>
            <w:pStyle w:val="TDC1"/>
            <w:tabs>
              <w:tab w:val="left" w:pos="440"/>
              <w:tab w:val="right" w:leader="dot" w:pos="8828"/>
            </w:tabs>
            <w:rPr>
              <w:rFonts w:eastAsiaTheme="minorEastAsia"/>
              <w:noProof/>
              <w:lang w:eastAsia="es-CO"/>
            </w:rPr>
          </w:pPr>
          <w:hyperlink w:anchor="_Toc92786036" w:history="1">
            <w:r w:rsidR="001D4962" w:rsidRPr="0060070C">
              <w:rPr>
                <w:rStyle w:val="Hipervnculo"/>
                <w:rFonts w:ascii="Arial" w:hAnsi="Arial" w:cs="Arial"/>
                <w:b/>
                <w:noProof/>
              </w:rPr>
              <w:t>8.</w:t>
            </w:r>
            <w:r w:rsidR="001D4962">
              <w:rPr>
                <w:rFonts w:eastAsiaTheme="minorEastAsia"/>
                <w:noProof/>
                <w:lang w:eastAsia="es-CO"/>
              </w:rPr>
              <w:tab/>
            </w:r>
            <w:r w:rsidR="001D4962" w:rsidRPr="0060070C">
              <w:rPr>
                <w:rStyle w:val="Hipervnculo"/>
                <w:rFonts w:ascii="Arial" w:hAnsi="Arial" w:cs="Arial"/>
                <w:b/>
                <w:noProof/>
              </w:rPr>
              <w:t>MECANISMOS PARA MEJORAR LA ATENCIÓN AL CIUDADANO</w:t>
            </w:r>
            <w:r w:rsidR="001D4962">
              <w:rPr>
                <w:noProof/>
                <w:webHidden/>
              </w:rPr>
              <w:tab/>
            </w:r>
            <w:r w:rsidR="001D4962">
              <w:rPr>
                <w:noProof/>
                <w:webHidden/>
              </w:rPr>
              <w:fldChar w:fldCharType="begin"/>
            </w:r>
            <w:r w:rsidR="001D4962">
              <w:rPr>
                <w:noProof/>
                <w:webHidden/>
              </w:rPr>
              <w:instrText xml:space="preserve"> PAGEREF _Toc92786036 \h </w:instrText>
            </w:r>
            <w:r w:rsidR="001D4962">
              <w:rPr>
                <w:noProof/>
                <w:webHidden/>
              </w:rPr>
            </w:r>
            <w:r w:rsidR="001D4962">
              <w:rPr>
                <w:noProof/>
                <w:webHidden/>
              </w:rPr>
              <w:fldChar w:fldCharType="separate"/>
            </w:r>
            <w:r w:rsidR="003A35B0">
              <w:rPr>
                <w:noProof/>
                <w:webHidden/>
              </w:rPr>
              <w:t>14</w:t>
            </w:r>
            <w:r w:rsidR="001D4962">
              <w:rPr>
                <w:noProof/>
                <w:webHidden/>
              </w:rPr>
              <w:fldChar w:fldCharType="end"/>
            </w:r>
          </w:hyperlink>
        </w:p>
        <w:p w14:paraId="0C71E00F" w14:textId="4BE807EF" w:rsidR="001D4962" w:rsidRPr="001D4962" w:rsidRDefault="00AE1FB4" w:rsidP="001D4962">
          <w:pPr>
            <w:pStyle w:val="TDC3"/>
            <w:rPr>
              <w:rFonts w:eastAsiaTheme="minorEastAsia"/>
              <w:lang w:eastAsia="es-CO"/>
            </w:rPr>
          </w:pPr>
          <w:hyperlink w:anchor="_Toc92786037" w:history="1">
            <w:r w:rsidR="001D4962" w:rsidRPr="001D4962">
              <w:rPr>
                <w:rStyle w:val="Hipervnculo"/>
              </w:rPr>
              <w:t>8.1</w:t>
            </w:r>
            <w:r w:rsidR="001D4962" w:rsidRPr="001D4962">
              <w:rPr>
                <w:rFonts w:eastAsiaTheme="minorEastAsia"/>
                <w:lang w:eastAsia="es-CO"/>
              </w:rPr>
              <w:tab/>
            </w:r>
            <w:r w:rsidR="001D4962" w:rsidRPr="001D4962">
              <w:rPr>
                <w:rStyle w:val="Hipervnculo"/>
              </w:rPr>
              <w:t>Normatividad</w:t>
            </w:r>
            <w:r w:rsidR="001D4962" w:rsidRPr="001D4962">
              <w:rPr>
                <w:webHidden/>
              </w:rPr>
              <w:tab/>
            </w:r>
            <w:r w:rsidR="001D4962" w:rsidRPr="001D4962">
              <w:rPr>
                <w:webHidden/>
              </w:rPr>
              <w:fldChar w:fldCharType="begin"/>
            </w:r>
            <w:r w:rsidR="001D4962" w:rsidRPr="001D4962">
              <w:rPr>
                <w:webHidden/>
              </w:rPr>
              <w:instrText xml:space="preserve"> PAGEREF _Toc92786037 \h </w:instrText>
            </w:r>
            <w:r w:rsidR="001D4962" w:rsidRPr="001D4962">
              <w:rPr>
                <w:webHidden/>
              </w:rPr>
            </w:r>
            <w:r w:rsidR="001D4962" w:rsidRPr="001D4962">
              <w:rPr>
                <w:webHidden/>
              </w:rPr>
              <w:fldChar w:fldCharType="separate"/>
            </w:r>
            <w:r w:rsidR="003A35B0">
              <w:rPr>
                <w:webHidden/>
              </w:rPr>
              <w:t>14</w:t>
            </w:r>
            <w:r w:rsidR="001D4962" w:rsidRPr="001D4962">
              <w:rPr>
                <w:webHidden/>
              </w:rPr>
              <w:fldChar w:fldCharType="end"/>
            </w:r>
          </w:hyperlink>
        </w:p>
        <w:p w14:paraId="07AD5DDE" w14:textId="56DE101B" w:rsidR="001D4962" w:rsidRPr="001D4962" w:rsidRDefault="00AE1FB4" w:rsidP="001D4962">
          <w:pPr>
            <w:pStyle w:val="TDC3"/>
            <w:rPr>
              <w:rFonts w:eastAsiaTheme="minorEastAsia"/>
              <w:lang w:eastAsia="es-CO"/>
            </w:rPr>
          </w:pPr>
          <w:hyperlink w:anchor="_Toc92786038" w:history="1">
            <w:r w:rsidR="001D4962" w:rsidRPr="001D4962">
              <w:rPr>
                <w:rStyle w:val="Hipervnculo"/>
              </w:rPr>
              <w:t>8.2</w:t>
            </w:r>
            <w:r w:rsidR="001D4962" w:rsidRPr="001D4962">
              <w:rPr>
                <w:rFonts w:eastAsiaTheme="minorEastAsia"/>
                <w:lang w:eastAsia="es-CO"/>
              </w:rPr>
              <w:tab/>
            </w:r>
            <w:r w:rsidR="001D4962" w:rsidRPr="001D4962">
              <w:rPr>
                <w:rStyle w:val="Hipervnculo"/>
              </w:rPr>
              <w:t>Objetivo del componente</w:t>
            </w:r>
            <w:r w:rsidR="001D4962" w:rsidRPr="001D4962">
              <w:rPr>
                <w:webHidden/>
              </w:rPr>
              <w:tab/>
            </w:r>
            <w:r w:rsidR="001D4962" w:rsidRPr="001D4962">
              <w:rPr>
                <w:webHidden/>
              </w:rPr>
              <w:fldChar w:fldCharType="begin"/>
            </w:r>
            <w:r w:rsidR="001D4962" w:rsidRPr="001D4962">
              <w:rPr>
                <w:webHidden/>
              </w:rPr>
              <w:instrText xml:space="preserve"> PAGEREF _Toc92786038 \h </w:instrText>
            </w:r>
            <w:r w:rsidR="001D4962" w:rsidRPr="001D4962">
              <w:rPr>
                <w:webHidden/>
              </w:rPr>
            </w:r>
            <w:r w:rsidR="001D4962" w:rsidRPr="001D4962">
              <w:rPr>
                <w:webHidden/>
              </w:rPr>
              <w:fldChar w:fldCharType="separate"/>
            </w:r>
            <w:r w:rsidR="003A35B0">
              <w:rPr>
                <w:webHidden/>
              </w:rPr>
              <w:t>15</w:t>
            </w:r>
            <w:r w:rsidR="001D4962" w:rsidRPr="001D4962">
              <w:rPr>
                <w:webHidden/>
              </w:rPr>
              <w:fldChar w:fldCharType="end"/>
            </w:r>
          </w:hyperlink>
        </w:p>
        <w:p w14:paraId="20F6CCE4" w14:textId="0B1AB454" w:rsidR="001D4962" w:rsidRPr="001D4962" w:rsidRDefault="00AE1FB4" w:rsidP="001D4962">
          <w:pPr>
            <w:pStyle w:val="TDC3"/>
            <w:rPr>
              <w:rFonts w:eastAsiaTheme="minorEastAsia"/>
              <w:lang w:eastAsia="es-CO"/>
            </w:rPr>
          </w:pPr>
          <w:hyperlink w:anchor="_Toc92786039" w:history="1">
            <w:r w:rsidR="001D4962" w:rsidRPr="001D4962">
              <w:rPr>
                <w:rStyle w:val="Hipervnculo"/>
              </w:rPr>
              <w:t>8.3</w:t>
            </w:r>
            <w:r w:rsidR="001D4962" w:rsidRPr="001D4962">
              <w:rPr>
                <w:rFonts w:eastAsiaTheme="minorEastAsia"/>
                <w:lang w:eastAsia="es-CO"/>
              </w:rPr>
              <w:tab/>
            </w:r>
            <w:r w:rsidR="001D4962" w:rsidRPr="001D4962">
              <w:rPr>
                <w:rStyle w:val="Hipervnculo"/>
              </w:rPr>
              <w:t>Generalidades del componente</w:t>
            </w:r>
            <w:r w:rsidR="001D4962" w:rsidRPr="001D4962">
              <w:rPr>
                <w:webHidden/>
              </w:rPr>
              <w:tab/>
            </w:r>
            <w:r w:rsidR="001D4962" w:rsidRPr="001D4962">
              <w:rPr>
                <w:webHidden/>
              </w:rPr>
              <w:fldChar w:fldCharType="begin"/>
            </w:r>
            <w:r w:rsidR="001D4962" w:rsidRPr="001D4962">
              <w:rPr>
                <w:webHidden/>
              </w:rPr>
              <w:instrText xml:space="preserve"> PAGEREF _Toc92786039 \h </w:instrText>
            </w:r>
            <w:r w:rsidR="001D4962" w:rsidRPr="001D4962">
              <w:rPr>
                <w:webHidden/>
              </w:rPr>
            </w:r>
            <w:r w:rsidR="001D4962" w:rsidRPr="001D4962">
              <w:rPr>
                <w:webHidden/>
              </w:rPr>
              <w:fldChar w:fldCharType="separate"/>
            </w:r>
            <w:r w:rsidR="003A35B0">
              <w:rPr>
                <w:webHidden/>
              </w:rPr>
              <w:t>15</w:t>
            </w:r>
            <w:r w:rsidR="001D4962" w:rsidRPr="001D4962">
              <w:rPr>
                <w:webHidden/>
              </w:rPr>
              <w:fldChar w:fldCharType="end"/>
            </w:r>
          </w:hyperlink>
        </w:p>
        <w:p w14:paraId="371F05FE" w14:textId="721EB7E5" w:rsidR="001D4962" w:rsidRPr="001D4962" w:rsidRDefault="00AE1FB4" w:rsidP="001D4962">
          <w:pPr>
            <w:pStyle w:val="TDC3"/>
            <w:rPr>
              <w:rFonts w:eastAsiaTheme="minorEastAsia"/>
              <w:lang w:eastAsia="es-CO"/>
            </w:rPr>
          </w:pPr>
          <w:hyperlink w:anchor="_Toc92786040" w:history="1">
            <w:r w:rsidR="001D4962" w:rsidRPr="001D4962">
              <w:rPr>
                <w:rStyle w:val="Hipervnculo"/>
              </w:rPr>
              <w:t>8.4</w:t>
            </w:r>
            <w:r w:rsidR="001D4962" w:rsidRPr="001D4962">
              <w:rPr>
                <w:rFonts w:eastAsiaTheme="minorEastAsia"/>
                <w:lang w:eastAsia="es-CO"/>
              </w:rPr>
              <w:tab/>
            </w:r>
            <w:r w:rsidR="001D4962" w:rsidRPr="001D4962">
              <w:rPr>
                <w:rStyle w:val="Hipervnculo"/>
              </w:rPr>
              <w:t>Canales de atención</w:t>
            </w:r>
            <w:r w:rsidR="001D4962" w:rsidRPr="001D4962">
              <w:rPr>
                <w:webHidden/>
              </w:rPr>
              <w:tab/>
            </w:r>
            <w:r w:rsidR="001D4962" w:rsidRPr="001D4962">
              <w:rPr>
                <w:webHidden/>
              </w:rPr>
              <w:fldChar w:fldCharType="begin"/>
            </w:r>
            <w:r w:rsidR="001D4962" w:rsidRPr="001D4962">
              <w:rPr>
                <w:webHidden/>
              </w:rPr>
              <w:instrText xml:space="preserve"> PAGEREF _Toc92786040 \h </w:instrText>
            </w:r>
            <w:r w:rsidR="001D4962" w:rsidRPr="001D4962">
              <w:rPr>
                <w:webHidden/>
              </w:rPr>
            </w:r>
            <w:r w:rsidR="001D4962" w:rsidRPr="001D4962">
              <w:rPr>
                <w:webHidden/>
              </w:rPr>
              <w:fldChar w:fldCharType="separate"/>
            </w:r>
            <w:r w:rsidR="003A35B0">
              <w:rPr>
                <w:webHidden/>
              </w:rPr>
              <w:t>17</w:t>
            </w:r>
            <w:r w:rsidR="001D4962" w:rsidRPr="001D4962">
              <w:rPr>
                <w:webHidden/>
              </w:rPr>
              <w:fldChar w:fldCharType="end"/>
            </w:r>
          </w:hyperlink>
        </w:p>
        <w:p w14:paraId="3C35BFD5" w14:textId="50D5F883" w:rsidR="001D4962" w:rsidRDefault="00AE1FB4">
          <w:pPr>
            <w:pStyle w:val="TDC1"/>
            <w:tabs>
              <w:tab w:val="left" w:pos="440"/>
              <w:tab w:val="right" w:leader="dot" w:pos="8828"/>
            </w:tabs>
            <w:rPr>
              <w:rFonts w:eastAsiaTheme="minorEastAsia"/>
              <w:noProof/>
              <w:lang w:eastAsia="es-CO"/>
            </w:rPr>
          </w:pPr>
          <w:hyperlink w:anchor="_Toc92786041" w:history="1">
            <w:r w:rsidR="001D4962" w:rsidRPr="0060070C">
              <w:rPr>
                <w:rStyle w:val="Hipervnculo"/>
                <w:rFonts w:ascii="Arial" w:hAnsi="Arial" w:cs="Arial"/>
                <w:b/>
                <w:noProof/>
              </w:rPr>
              <w:t>9.</w:t>
            </w:r>
            <w:r w:rsidR="001D4962">
              <w:rPr>
                <w:rFonts w:eastAsiaTheme="minorEastAsia"/>
                <w:noProof/>
                <w:lang w:eastAsia="es-CO"/>
              </w:rPr>
              <w:tab/>
            </w:r>
            <w:r w:rsidR="001D4962" w:rsidRPr="0060070C">
              <w:rPr>
                <w:rStyle w:val="Hipervnculo"/>
                <w:rFonts w:ascii="Arial" w:hAnsi="Arial" w:cs="Arial"/>
                <w:b/>
                <w:noProof/>
              </w:rPr>
              <w:t>MECANISMOS PARA LA TRANSPARENCIA Y ACCESO A LA INFORMACIÓN</w:t>
            </w:r>
            <w:r w:rsidR="001D4962">
              <w:rPr>
                <w:noProof/>
                <w:webHidden/>
              </w:rPr>
              <w:tab/>
            </w:r>
            <w:r w:rsidR="001D4962">
              <w:rPr>
                <w:noProof/>
                <w:webHidden/>
              </w:rPr>
              <w:fldChar w:fldCharType="begin"/>
            </w:r>
            <w:r w:rsidR="001D4962">
              <w:rPr>
                <w:noProof/>
                <w:webHidden/>
              </w:rPr>
              <w:instrText xml:space="preserve"> PAGEREF _Toc92786041 \h </w:instrText>
            </w:r>
            <w:r w:rsidR="001D4962">
              <w:rPr>
                <w:noProof/>
                <w:webHidden/>
              </w:rPr>
            </w:r>
            <w:r w:rsidR="001D4962">
              <w:rPr>
                <w:noProof/>
                <w:webHidden/>
              </w:rPr>
              <w:fldChar w:fldCharType="separate"/>
            </w:r>
            <w:r w:rsidR="003A35B0">
              <w:rPr>
                <w:noProof/>
                <w:webHidden/>
              </w:rPr>
              <w:t>17</w:t>
            </w:r>
            <w:r w:rsidR="001D4962">
              <w:rPr>
                <w:noProof/>
                <w:webHidden/>
              </w:rPr>
              <w:fldChar w:fldCharType="end"/>
            </w:r>
          </w:hyperlink>
        </w:p>
        <w:p w14:paraId="750D310E" w14:textId="3EDC64CD" w:rsidR="001D4962" w:rsidRPr="001D4962" w:rsidRDefault="00AE1FB4" w:rsidP="001D4962">
          <w:pPr>
            <w:pStyle w:val="TDC3"/>
            <w:rPr>
              <w:rFonts w:eastAsiaTheme="minorEastAsia"/>
              <w:lang w:eastAsia="es-CO"/>
            </w:rPr>
          </w:pPr>
          <w:hyperlink w:anchor="_Toc92786042" w:history="1">
            <w:r w:rsidR="001D4962" w:rsidRPr="001D4962">
              <w:rPr>
                <w:rStyle w:val="Hipervnculo"/>
              </w:rPr>
              <w:t>9.1</w:t>
            </w:r>
            <w:r w:rsidR="001D4962" w:rsidRPr="001D4962">
              <w:rPr>
                <w:rFonts w:eastAsiaTheme="minorEastAsia"/>
                <w:lang w:eastAsia="es-CO"/>
              </w:rPr>
              <w:tab/>
            </w:r>
            <w:r w:rsidR="001D4962" w:rsidRPr="001D4962">
              <w:rPr>
                <w:rStyle w:val="Hipervnculo"/>
              </w:rPr>
              <w:t>Objetivo</w:t>
            </w:r>
            <w:r w:rsidR="001D4962" w:rsidRPr="001D4962">
              <w:rPr>
                <w:webHidden/>
              </w:rPr>
              <w:tab/>
            </w:r>
            <w:r w:rsidR="001D4962" w:rsidRPr="001D4962">
              <w:rPr>
                <w:webHidden/>
              </w:rPr>
              <w:fldChar w:fldCharType="begin"/>
            </w:r>
            <w:r w:rsidR="001D4962" w:rsidRPr="001D4962">
              <w:rPr>
                <w:webHidden/>
              </w:rPr>
              <w:instrText xml:space="preserve"> PAGEREF _Toc92786042 \h </w:instrText>
            </w:r>
            <w:r w:rsidR="001D4962" w:rsidRPr="001D4962">
              <w:rPr>
                <w:webHidden/>
              </w:rPr>
            </w:r>
            <w:r w:rsidR="001D4962" w:rsidRPr="001D4962">
              <w:rPr>
                <w:webHidden/>
              </w:rPr>
              <w:fldChar w:fldCharType="separate"/>
            </w:r>
            <w:r w:rsidR="003A35B0">
              <w:rPr>
                <w:webHidden/>
              </w:rPr>
              <w:t>17</w:t>
            </w:r>
            <w:r w:rsidR="001D4962" w:rsidRPr="001D4962">
              <w:rPr>
                <w:webHidden/>
              </w:rPr>
              <w:fldChar w:fldCharType="end"/>
            </w:r>
          </w:hyperlink>
        </w:p>
        <w:p w14:paraId="161FEEC2" w14:textId="1B1BE368" w:rsidR="001D4962" w:rsidRPr="001D4962" w:rsidRDefault="00AE1FB4" w:rsidP="001D4962">
          <w:pPr>
            <w:pStyle w:val="TDC3"/>
            <w:rPr>
              <w:rFonts w:eastAsiaTheme="minorEastAsia"/>
              <w:lang w:eastAsia="es-CO"/>
            </w:rPr>
          </w:pPr>
          <w:hyperlink w:anchor="_Toc92786043" w:history="1">
            <w:r w:rsidR="001D4962" w:rsidRPr="001D4962">
              <w:rPr>
                <w:rStyle w:val="Hipervnculo"/>
              </w:rPr>
              <w:t>9.2</w:t>
            </w:r>
            <w:r w:rsidR="001D4962" w:rsidRPr="001D4962">
              <w:rPr>
                <w:rFonts w:eastAsiaTheme="minorEastAsia"/>
                <w:lang w:eastAsia="es-CO"/>
              </w:rPr>
              <w:tab/>
            </w:r>
            <w:r w:rsidR="001D4962" w:rsidRPr="001D4962">
              <w:rPr>
                <w:rStyle w:val="Hipervnculo"/>
              </w:rPr>
              <w:t>Generalidades</w:t>
            </w:r>
            <w:r w:rsidR="001D4962" w:rsidRPr="001D4962">
              <w:rPr>
                <w:webHidden/>
              </w:rPr>
              <w:tab/>
            </w:r>
            <w:r w:rsidR="001D4962" w:rsidRPr="001D4962">
              <w:rPr>
                <w:webHidden/>
              </w:rPr>
              <w:fldChar w:fldCharType="begin"/>
            </w:r>
            <w:r w:rsidR="001D4962" w:rsidRPr="001D4962">
              <w:rPr>
                <w:webHidden/>
              </w:rPr>
              <w:instrText xml:space="preserve"> PAGEREF _Toc92786043 \h </w:instrText>
            </w:r>
            <w:r w:rsidR="001D4962" w:rsidRPr="001D4962">
              <w:rPr>
                <w:webHidden/>
              </w:rPr>
            </w:r>
            <w:r w:rsidR="001D4962" w:rsidRPr="001D4962">
              <w:rPr>
                <w:webHidden/>
              </w:rPr>
              <w:fldChar w:fldCharType="separate"/>
            </w:r>
            <w:r w:rsidR="003A35B0">
              <w:rPr>
                <w:webHidden/>
              </w:rPr>
              <w:t>17</w:t>
            </w:r>
            <w:r w:rsidR="001D4962" w:rsidRPr="001D4962">
              <w:rPr>
                <w:webHidden/>
              </w:rPr>
              <w:fldChar w:fldCharType="end"/>
            </w:r>
          </w:hyperlink>
        </w:p>
        <w:p w14:paraId="621747F0" w14:textId="644D8E89" w:rsidR="001D4962" w:rsidRPr="001D4962" w:rsidRDefault="00AE1FB4" w:rsidP="001D4962">
          <w:pPr>
            <w:pStyle w:val="TDC3"/>
            <w:rPr>
              <w:rFonts w:eastAsiaTheme="minorEastAsia"/>
              <w:lang w:eastAsia="es-CO"/>
            </w:rPr>
          </w:pPr>
          <w:hyperlink w:anchor="_Toc92786044" w:history="1">
            <w:r w:rsidR="001D4962" w:rsidRPr="001D4962">
              <w:rPr>
                <w:rStyle w:val="Hipervnculo"/>
              </w:rPr>
              <w:t>9.3</w:t>
            </w:r>
            <w:r w:rsidR="001D4962" w:rsidRPr="001D4962">
              <w:rPr>
                <w:rFonts w:eastAsiaTheme="minorEastAsia"/>
                <w:lang w:eastAsia="es-CO"/>
              </w:rPr>
              <w:tab/>
            </w:r>
            <w:r w:rsidR="001D4962" w:rsidRPr="001D4962">
              <w:rPr>
                <w:rStyle w:val="Hipervnculo"/>
              </w:rPr>
              <w:t>Resultados del diagnóstico a la ley 1712 de 2014</w:t>
            </w:r>
            <w:r w:rsidR="001D4962" w:rsidRPr="001D4962">
              <w:rPr>
                <w:webHidden/>
              </w:rPr>
              <w:tab/>
            </w:r>
            <w:r w:rsidR="001D4962" w:rsidRPr="001D4962">
              <w:rPr>
                <w:webHidden/>
              </w:rPr>
              <w:fldChar w:fldCharType="begin"/>
            </w:r>
            <w:r w:rsidR="001D4962" w:rsidRPr="001D4962">
              <w:rPr>
                <w:webHidden/>
              </w:rPr>
              <w:instrText xml:space="preserve"> PAGEREF _Toc92786044 \h </w:instrText>
            </w:r>
            <w:r w:rsidR="001D4962" w:rsidRPr="001D4962">
              <w:rPr>
                <w:webHidden/>
              </w:rPr>
            </w:r>
            <w:r w:rsidR="001D4962" w:rsidRPr="001D4962">
              <w:rPr>
                <w:webHidden/>
              </w:rPr>
              <w:fldChar w:fldCharType="separate"/>
            </w:r>
            <w:r w:rsidR="003A35B0">
              <w:rPr>
                <w:webHidden/>
              </w:rPr>
              <w:t>18</w:t>
            </w:r>
            <w:r w:rsidR="001D4962" w:rsidRPr="001D4962">
              <w:rPr>
                <w:webHidden/>
              </w:rPr>
              <w:fldChar w:fldCharType="end"/>
            </w:r>
          </w:hyperlink>
        </w:p>
        <w:p w14:paraId="322FBC9F" w14:textId="5FDAC80A" w:rsidR="001D4962" w:rsidRDefault="00AE1FB4">
          <w:pPr>
            <w:pStyle w:val="TDC1"/>
            <w:tabs>
              <w:tab w:val="left" w:pos="660"/>
              <w:tab w:val="right" w:leader="dot" w:pos="8828"/>
            </w:tabs>
            <w:rPr>
              <w:rFonts w:eastAsiaTheme="minorEastAsia"/>
              <w:noProof/>
              <w:lang w:eastAsia="es-CO"/>
            </w:rPr>
          </w:pPr>
          <w:hyperlink w:anchor="_Toc92786045" w:history="1">
            <w:r w:rsidR="001D4962" w:rsidRPr="0060070C">
              <w:rPr>
                <w:rStyle w:val="Hipervnculo"/>
                <w:rFonts w:ascii="Arial" w:hAnsi="Arial" w:cs="Arial"/>
                <w:b/>
                <w:noProof/>
              </w:rPr>
              <w:t>10.</w:t>
            </w:r>
            <w:r w:rsidR="001D4962">
              <w:rPr>
                <w:rFonts w:eastAsiaTheme="minorEastAsia"/>
                <w:noProof/>
                <w:lang w:eastAsia="es-CO"/>
              </w:rPr>
              <w:tab/>
            </w:r>
            <w:r w:rsidR="001D4962" w:rsidRPr="0060070C">
              <w:rPr>
                <w:rStyle w:val="Hipervnculo"/>
                <w:rFonts w:ascii="Arial" w:hAnsi="Arial" w:cs="Arial"/>
                <w:b/>
                <w:noProof/>
              </w:rPr>
              <w:t>INICIATIVAS ADICIONALES 2022</w:t>
            </w:r>
            <w:r w:rsidR="001D4962">
              <w:rPr>
                <w:noProof/>
                <w:webHidden/>
              </w:rPr>
              <w:tab/>
            </w:r>
            <w:r w:rsidR="001D4962">
              <w:rPr>
                <w:noProof/>
                <w:webHidden/>
              </w:rPr>
              <w:fldChar w:fldCharType="begin"/>
            </w:r>
            <w:r w:rsidR="001D4962">
              <w:rPr>
                <w:noProof/>
                <w:webHidden/>
              </w:rPr>
              <w:instrText xml:space="preserve"> PAGEREF _Toc92786045 \h </w:instrText>
            </w:r>
            <w:r w:rsidR="001D4962">
              <w:rPr>
                <w:noProof/>
                <w:webHidden/>
              </w:rPr>
            </w:r>
            <w:r w:rsidR="001D4962">
              <w:rPr>
                <w:noProof/>
                <w:webHidden/>
              </w:rPr>
              <w:fldChar w:fldCharType="separate"/>
            </w:r>
            <w:r w:rsidR="003A35B0">
              <w:rPr>
                <w:noProof/>
                <w:webHidden/>
              </w:rPr>
              <w:t>19</w:t>
            </w:r>
            <w:r w:rsidR="001D4962">
              <w:rPr>
                <w:noProof/>
                <w:webHidden/>
              </w:rPr>
              <w:fldChar w:fldCharType="end"/>
            </w:r>
          </w:hyperlink>
        </w:p>
        <w:p w14:paraId="6C63F1F5" w14:textId="1455C9F7" w:rsidR="001D4962" w:rsidRDefault="00AE1FB4">
          <w:pPr>
            <w:pStyle w:val="TDC1"/>
            <w:tabs>
              <w:tab w:val="left" w:pos="660"/>
              <w:tab w:val="right" w:leader="dot" w:pos="8828"/>
            </w:tabs>
            <w:rPr>
              <w:rFonts w:eastAsiaTheme="minorEastAsia"/>
              <w:noProof/>
              <w:lang w:eastAsia="es-CO"/>
            </w:rPr>
          </w:pPr>
          <w:hyperlink w:anchor="_Toc92786046" w:history="1">
            <w:r w:rsidR="001D4962" w:rsidRPr="0060070C">
              <w:rPr>
                <w:rStyle w:val="Hipervnculo"/>
                <w:rFonts w:ascii="Arial" w:hAnsi="Arial" w:cs="Arial"/>
                <w:b/>
                <w:noProof/>
              </w:rPr>
              <w:t>11.</w:t>
            </w:r>
            <w:r w:rsidR="001D4962">
              <w:rPr>
                <w:rFonts w:eastAsiaTheme="minorEastAsia"/>
                <w:noProof/>
                <w:lang w:eastAsia="es-CO"/>
              </w:rPr>
              <w:tab/>
            </w:r>
            <w:r w:rsidR="001D4962" w:rsidRPr="0060070C">
              <w:rPr>
                <w:rStyle w:val="Hipervnculo"/>
                <w:rFonts w:ascii="Arial" w:hAnsi="Arial" w:cs="Arial"/>
                <w:b/>
                <w:noProof/>
              </w:rPr>
              <w:t>ANEXO 1</w:t>
            </w:r>
            <w:r w:rsidR="001D4962">
              <w:rPr>
                <w:noProof/>
                <w:webHidden/>
              </w:rPr>
              <w:tab/>
            </w:r>
            <w:r w:rsidR="001D4962">
              <w:rPr>
                <w:noProof/>
                <w:webHidden/>
              </w:rPr>
              <w:fldChar w:fldCharType="begin"/>
            </w:r>
            <w:r w:rsidR="001D4962">
              <w:rPr>
                <w:noProof/>
                <w:webHidden/>
              </w:rPr>
              <w:instrText xml:space="preserve"> PAGEREF _Toc92786046 \h </w:instrText>
            </w:r>
            <w:r w:rsidR="001D4962">
              <w:rPr>
                <w:noProof/>
                <w:webHidden/>
              </w:rPr>
            </w:r>
            <w:r w:rsidR="001D4962">
              <w:rPr>
                <w:noProof/>
                <w:webHidden/>
              </w:rPr>
              <w:fldChar w:fldCharType="separate"/>
            </w:r>
            <w:r w:rsidR="003A35B0">
              <w:rPr>
                <w:noProof/>
                <w:webHidden/>
              </w:rPr>
              <w:t>21</w:t>
            </w:r>
            <w:r w:rsidR="001D4962">
              <w:rPr>
                <w:noProof/>
                <w:webHidden/>
              </w:rPr>
              <w:fldChar w:fldCharType="end"/>
            </w:r>
          </w:hyperlink>
        </w:p>
        <w:p w14:paraId="3A64F17F" w14:textId="514627CF" w:rsidR="00E834BB" w:rsidRDefault="00E834BB" w:rsidP="00E834BB">
          <w:pPr>
            <w:rPr>
              <w:b/>
              <w:bCs/>
              <w:color w:val="000000" w:themeColor="text1"/>
              <w:lang w:val="es-ES"/>
            </w:rPr>
          </w:pPr>
          <w:r w:rsidRPr="00617415">
            <w:rPr>
              <w:rFonts w:ascii="Arial" w:hAnsi="Arial" w:cs="Arial"/>
              <w:b/>
              <w:bCs/>
              <w:color w:val="000000" w:themeColor="text1"/>
              <w:lang w:val="es-ES"/>
            </w:rPr>
            <w:fldChar w:fldCharType="end"/>
          </w:r>
        </w:p>
      </w:sdtContent>
    </w:sdt>
    <w:p w14:paraId="6F5F3128" w14:textId="42A34BB8" w:rsidR="0027403C" w:rsidRDefault="0027403C" w:rsidP="0027403C">
      <w:pPr>
        <w:rPr>
          <w:rFonts w:ascii="Open Sans" w:hAnsi="Open Sans" w:cs="Open Sans"/>
        </w:rPr>
      </w:pPr>
    </w:p>
    <w:p w14:paraId="0D9C99A1" w14:textId="1AC2CD27" w:rsidR="001D4962" w:rsidRDefault="001D4962" w:rsidP="0027403C">
      <w:pPr>
        <w:rPr>
          <w:rFonts w:ascii="Open Sans" w:hAnsi="Open Sans" w:cs="Open Sans"/>
        </w:rPr>
      </w:pPr>
    </w:p>
    <w:p w14:paraId="3E4521A4" w14:textId="77777777" w:rsidR="001D4962" w:rsidRDefault="001D4962" w:rsidP="0027403C">
      <w:pPr>
        <w:rPr>
          <w:rFonts w:ascii="Open Sans" w:hAnsi="Open Sans" w:cs="Open Sans"/>
        </w:rPr>
      </w:pPr>
    </w:p>
    <w:p w14:paraId="5ED144B3" w14:textId="1D45666A" w:rsidR="00E834BB" w:rsidRDefault="00E834BB" w:rsidP="0027403C">
      <w:pPr>
        <w:rPr>
          <w:rFonts w:ascii="Open Sans" w:hAnsi="Open Sans" w:cs="Open Sans"/>
        </w:rPr>
      </w:pPr>
    </w:p>
    <w:p w14:paraId="0AC39FA3" w14:textId="77777777" w:rsidR="00E834BB" w:rsidRPr="008B701B" w:rsidRDefault="00E834BB" w:rsidP="00E834BB">
      <w:pPr>
        <w:pStyle w:val="Ttulo1"/>
        <w:numPr>
          <w:ilvl w:val="0"/>
          <w:numId w:val="3"/>
        </w:numPr>
        <w:tabs>
          <w:tab w:val="num" w:pos="360"/>
        </w:tabs>
        <w:ind w:left="0" w:firstLine="0"/>
        <w:jc w:val="center"/>
        <w:rPr>
          <w:rFonts w:ascii="Arial" w:hAnsi="Arial" w:cs="Arial"/>
          <w:b/>
          <w:color w:val="000000" w:themeColor="text1"/>
          <w:sz w:val="22"/>
          <w:szCs w:val="22"/>
        </w:rPr>
      </w:pPr>
      <w:bookmarkStart w:id="1" w:name="_Toc92786022"/>
      <w:r w:rsidRPr="008B701B">
        <w:rPr>
          <w:rFonts w:ascii="Arial" w:hAnsi="Arial" w:cs="Arial"/>
          <w:b/>
          <w:color w:val="000000" w:themeColor="text1"/>
          <w:sz w:val="22"/>
          <w:szCs w:val="22"/>
        </w:rPr>
        <w:t>MARCO ESTRATÉGICO INSTITUCIONAL 2019-2022</w:t>
      </w:r>
      <w:r w:rsidRPr="008B701B">
        <w:rPr>
          <w:sz w:val="22"/>
          <w:szCs w:val="22"/>
        </w:rPr>
        <w:footnoteReference w:id="1"/>
      </w:r>
      <w:bookmarkEnd w:id="1"/>
    </w:p>
    <w:p w14:paraId="79F49F44" w14:textId="77777777" w:rsidR="00E834BB" w:rsidRDefault="00E834BB" w:rsidP="00E834BB">
      <w:pPr>
        <w:spacing w:after="0" w:line="240" w:lineRule="auto"/>
        <w:jc w:val="center"/>
        <w:rPr>
          <w:rFonts w:ascii="Arial" w:hAnsi="Arial" w:cs="Arial"/>
          <w:i/>
          <w:color w:val="000000" w:themeColor="text1"/>
        </w:rPr>
      </w:pPr>
    </w:p>
    <w:p w14:paraId="388EE1A0" w14:textId="77777777" w:rsidR="00E834BB" w:rsidRPr="00617415" w:rsidRDefault="00E834BB" w:rsidP="00E834BB">
      <w:pPr>
        <w:spacing w:after="0" w:line="240" w:lineRule="auto"/>
        <w:jc w:val="center"/>
        <w:rPr>
          <w:rFonts w:ascii="Arial" w:hAnsi="Arial" w:cs="Arial"/>
          <w:i/>
          <w:color w:val="000000" w:themeColor="text1"/>
        </w:rPr>
      </w:pPr>
      <w:r w:rsidRPr="00617415">
        <w:rPr>
          <w:rFonts w:ascii="Arial" w:hAnsi="Arial" w:cs="Arial"/>
          <w:i/>
          <w:color w:val="000000" w:themeColor="text1"/>
        </w:rPr>
        <w:t>“</w:t>
      </w:r>
      <w:r>
        <w:rPr>
          <w:rFonts w:ascii="Arial" w:hAnsi="Arial" w:cs="Arial"/>
          <w:i/>
          <w:color w:val="000000" w:themeColor="text1"/>
        </w:rPr>
        <w:t>PRINCIPIOS</w:t>
      </w:r>
      <w:r w:rsidRPr="00617415">
        <w:rPr>
          <w:rFonts w:ascii="Arial" w:hAnsi="Arial" w:cs="Arial"/>
          <w:i/>
          <w:color w:val="000000" w:themeColor="text1"/>
        </w:rPr>
        <w:t>”</w:t>
      </w:r>
    </w:p>
    <w:p w14:paraId="5C727C95" w14:textId="77777777" w:rsidR="00E834BB" w:rsidRDefault="00E834BB" w:rsidP="00E834BB">
      <w:pPr>
        <w:spacing w:after="0" w:line="240" w:lineRule="auto"/>
        <w:jc w:val="both"/>
        <w:rPr>
          <w:rFonts w:ascii="Arial" w:hAnsi="Arial" w:cs="Arial"/>
          <w:i/>
          <w:color w:val="000000" w:themeColor="text1"/>
        </w:rPr>
      </w:pPr>
    </w:p>
    <w:p w14:paraId="2F224895" w14:textId="77777777" w:rsidR="00E834BB" w:rsidRDefault="00E834BB" w:rsidP="00E834BB">
      <w:pPr>
        <w:pStyle w:val="Prrafodelista"/>
        <w:numPr>
          <w:ilvl w:val="0"/>
          <w:numId w:val="1"/>
        </w:numPr>
        <w:spacing w:after="0" w:line="240" w:lineRule="auto"/>
        <w:jc w:val="both"/>
        <w:rPr>
          <w:rFonts w:ascii="Arial" w:hAnsi="Arial" w:cs="Arial"/>
          <w:i/>
          <w:color w:val="000000" w:themeColor="text1"/>
        </w:rPr>
      </w:pPr>
      <w:r w:rsidRPr="00EA1037">
        <w:rPr>
          <w:rFonts w:ascii="Arial" w:hAnsi="Arial" w:cs="Arial"/>
          <w:b/>
          <w:i/>
          <w:color w:val="000000" w:themeColor="text1"/>
        </w:rPr>
        <w:t>VIDA:</w:t>
      </w:r>
      <w:r w:rsidRPr="00EA1037">
        <w:rPr>
          <w:rFonts w:ascii="Arial" w:hAnsi="Arial" w:cs="Arial"/>
          <w:i/>
          <w:color w:val="000000" w:themeColor="text1"/>
        </w:rPr>
        <w:t xml:space="preserve"> </w:t>
      </w:r>
      <w:r>
        <w:rPr>
          <w:rFonts w:ascii="Arial" w:hAnsi="Arial" w:cs="Arial"/>
          <w:i/>
          <w:color w:val="000000" w:themeColor="text1"/>
        </w:rPr>
        <w:t>Oriento mi trabajo hacia la protección y defensa de la vida humana, la diversidad biológica y el ambiente, en procura de mantener entornos saludables y en convivencia.</w:t>
      </w:r>
    </w:p>
    <w:p w14:paraId="5147378C" w14:textId="77777777" w:rsidR="00E834BB" w:rsidRDefault="00E834BB" w:rsidP="00E834BB">
      <w:pPr>
        <w:pStyle w:val="Prrafodelista"/>
        <w:spacing w:after="0" w:line="240" w:lineRule="auto"/>
        <w:jc w:val="both"/>
        <w:rPr>
          <w:rFonts w:ascii="Arial" w:hAnsi="Arial" w:cs="Arial"/>
          <w:i/>
          <w:color w:val="000000" w:themeColor="text1"/>
        </w:rPr>
      </w:pPr>
    </w:p>
    <w:p w14:paraId="342AD146" w14:textId="77777777" w:rsidR="00E834BB" w:rsidRPr="00861440" w:rsidRDefault="00E834BB" w:rsidP="00E834BB">
      <w:pPr>
        <w:pStyle w:val="Prrafodelista"/>
        <w:numPr>
          <w:ilvl w:val="0"/>
          <w:numId w:val="1"/>
        </w:numPr>
        <w:spacing w:after="0" w:line="240" w:lineRule="auto"/>
        <w:jc w:val="both"/>
        <w:rPr>
          <w:rFonts w:ascii="Arial" w:hAnsi="Arial" w:cs="Arial"/>
          <w:b/>
          <w:i/>
          <w:color w:val="000000" w:themeColor="text1"/>
        </w:rPr>
      </w:pPr>
      <w:r w:rsidRPr="00EA1037">
        <w:rPr>
          <w:rFonts w:ascii="Arial" w:hAnsi="Arial" w:cs="Arial"/>
          <w:b/>
          <w:i/>
          <w:color w:val="000000" w:themeColor="text1"/>
        </w:rPr>
        <w:t>DIGNIDAD</w:t>
      </w:r>
      <w:r>
        <w:rPr>
          <w:rFonts w:ascii="Arial" w:hAnsi="Arial" w:cs="Arial"/>
          <w:b/>
          <w:i/>
          <w:color w:val="000000" w:themeColor="text1"/>
        </w:rPr>
        <w:t>:</w:t>
      </w:r>
      <w:r w:rsidRPr="00EA1037">
        <w:rPr>
          <w:rFonts w:ascii="Arial" w:hAnsi="Arial" w:cs="Arial"/>
          <w:i/>
          <w:color w:val="000000" w:themeColor="text1"/>
        </w:rPr>
        <w:t xml:space="preserve"> Actú</w:t>
      </w:r>
      <w:r>
        <w:rPr>
          <w:rFonts w:ascii="Arial" w:hAnsi="Arial" w:cs="Arial"/>
          <w:i/>
          <w:color w:val="000000" w:themeColor="text1"/>
        </w:rPr>
        <w:t xml:space="preserve">o con integridad, equidad y honestidad en forma justa y cortés, reconociendo que la humanidad tiene una dignidad inherente e inviolable y que sus derechos humanos deben ser respetados por encima de todo. </w:t>
      </w:r>
    </w:p>
    <w:p w14:paraId="69AB34FB" w14:textId="77777777" w:rsidR="00E834BB" w:rsidRPr="00861440" w:rsidRDefault="00E834BB" w:rsidP="00E834BB">
      <w:pPr>
        <w:pStyle w:val="Prrafodelista"/>
        <w:rPr>
          <w:rFonts w:ascii="Arial" w:hAnsi="Arial" w:cs="Arial"/>
          <w:b/>
          <w:i/>
          <w:color w:val="000000" w:themeColor="text1"/>
        </w:rPr>
      </w:pPr>
    </w:p>
    <w:p w14:paraId="681C771E" w14:textId="77777777" w:rsidR="00E834BB" w:rsidRDefault="00E834BB" w:rsidP="00E834BB">
      <w:pPr>
        <w:pStyle w:val="Prrafodelista"/>
        <w:numPr>
          <w:ilvl w:val="0"/>
          <w:numId w:val="1"/>
        </w:numPr>
        <w:spacing w:after="0" w:line="240" w:lineRule="auto"/>
        <w:jc w:val="both"/>
        <w:rPr>
          <w:rFonts w:ascii="Arial" w:hAnsi="Arial" w:cs="Arial"/>
          <w:i/>
          <w:color w:val="000000" w:themeColor="text1"/>
        </w:rPr>
      </w:pPr>
      <w:r>
        <w:rPr>
          <w:rFonts w:ascii="Arial" w:hAnsi="Arial" w:cs="Arial"/>
          <w:b/>
          <w:i/>
          <w:color w:val="000000" w:themeColor="text1"/>
        </w:rPr>
        <w:t xml:space="preserve">EXCELENCIA: </w:t>
      </w:r>
      <w:r w:rsidRPr="00861440">
        <w:rPr>
          <w:rFonts w:ascii="Arial" w:hAnsi="Arial" w:cs="Arial"/>
          <w:i/>
          <w:color w:val="000000" w:themeColor="text1"/>
        </w:rPr>
        <w:t xml:space="preserve">Actúo conforme a las leyes y los reglamentos que orientan nuestro servicio, en procura de aportar a la convivencia ciudadana. </w:t>
      </w:r>
    </w:p>
    <w:p w14:paraId="2712B65B" w14:textId="77777777" w:rsidR="00E834BB" w:rsidRPr="00861440" w:rsidRDefault="00E834BB" w:rsidP="00E834BB">
      <w:pPr>
        <w:pStyle w:val="Prrafodelista"/>
        <w:rPr>
          <w:rFonts w:ascii="Arial" w:hAnsi="Arial" w:cs="Arial"/>
          <w:i/>
          <w:color w:val="000000" w:themeColor="text1"/>
        </w:rPr>
      </w:pPr>
    </w:p>
    <w:p w14:paraId="13EA8F96" w14:textId="77777777" w:rsidR="00E834BB" w:rsidRPr="00861440" w:rsidRDefault="00E834BB" w:rsidP="00E834BB">
      <w:pPr>
        <w:pStyle w:val="Prrafodelista"/>
        <w:numPr>
          <w:ilvl w:val="0"/>
          <w:numId w:val="1"/>
        </w:numPr>
        <w:spacing w:after="0" w:line="240" w:lineRule="auto"/>
        <w:jc w:val="both"/>
        <w:rPr>
          <w:rFonts w:ascii="Arial" w:hAnsi="Arial" w:cs="Arial"/>
          <w:i/>
          <w:color w:val="000000" w:themeColor="text1"/>
        </w:rPr>
      </w:pPr>
      <w:r w:rsidRPr="00861440">
        <w:rPr>
          <w:rFonts w:ascii="Arial" w:hAnsi="Arial" w:cs="Arial"/>
          <w:b/>
          <w:i/>
          <w:color w:val="000000" w:themeColor="text1"/>
        </w:rPr>
        <w:t>EQUIDAD Y COHERENCIA:</w:t>
      </w:r>
      <w:r>
        <w:rPr>
          <w:rFonts w:ascii="Arial" w:hAnsi="Arial" w:cs="Arial"/>
          <w:i/>
          <w:color w:val="000000" w:themeColor="text1"/>
        </w:rPr>
        <w:t xml:space="preserve"> Actúo coherentemente en mis acciones, siendo ecuánime e imparcial garantizando el cumplimiento de los derechos de las personas. </w:t>
      </w:r>
    </w:p>
    <w:p w14:paraId="317583F9" w14:textId="77777777" w:rsidR="00E834BB" w:rsidRDefault="00E834BB" w:rsidP="00E834BB">
      <w:pPr>
        <w:spacing w:after="0" w:line="240" w:lineRule="auto"/>
        <w:jc w:val="both"/>
        <w:rPr>
          <w:rFonts w:ascii="Arial" w:hAnsi="Arial" w:cs="Arial"/>
          <w:i/>
          <w:color w:val="000000" w:themeColor="text1"/>
        </w:rPr>
      </w:pPr>
    </w:p>
    <w:p w14:paraId="0454A37B" w14:textId="77777777" w:rsidR="00E834BB" w:rsidRDefault="00E834BB" w:rsidP="00E834BB">
      <w:pPr>
        <w:spacing w:after="0" w:line="240" w:lineRule="auto"/>
        <w:jc w:val="center"/>
        <w:rPr>
          <w:rFonts w:ascii="Arial" w:hAnsi="Arial" w:cs="Arial"/>
          <w:i/>
          <w:color w:val="000000" w:themeColor="text1"/>
        </w:rPr>
      </w:pPr>
      <w:r>
        <w:rPr>
          <w:rFonts w:ascii="Arial" w:hAnsi="Arial" w:cs="Arial"/>
          <w:i/>
          <w:color w:val="000000" w:themeColor="text1"/>
        </w:rPr>
        <w:t>“VALORES”</w:t>
      </w:r>
    </w:p>
    <w:p w14:paraId="3E1045C1" w14:textId="77777777" w:rsidR="00E834BB" w:rsidRPr="00B93609" w:rsidRDefault="00E834BB" w:rsidP="00E834BB">
      <w:pPr>
        <w:spacing w:after="0" w:line="240" w:lineRule="auto"/>
        <w:jc w:val="both"/>
        <w:rPr>
          <w:rFonts w:ascii="Arial" w:hAnsi="Arial" w:cs="Arial"/>
          <w:i/>
          <w:color w:val="000000" w:themeColor="text1"/>
        </w:rPr>
      </w:pPr>
    </w:p>
    <w:p w14:paraId="1150CD11" w14:textId="77777777" w:rsidR="00E834BB" w:rsidRPr="00B93609" w:rsidRDefault="00E834BB" w:rsidP="00E834BB">
      <w:pPr>
        <w:pStyle w:val="Prrafodelista"/>
        <w:numPr>
          <w:ilvl w:val="0"/>
          <w:numId w:val="2"/>
        </w:numPr>
        <w:spacing w:after="0" w:line="240" w:lineRule="auto"/>
        <w:jc w:val="both"/>
        <w:rPr>
          <w:rFonts w:ascii="Arial" w:hAnsi="Arial" w:cs="Arial"/>
          <w:i/>
          <w:color w:val="000000" w:themeColor="text1"/>
        </w:rPr>
      </w:pPr>
      <w:r w:rsidRPr="00B93609">
        <w:rPr>
          <w:rFonts w:ascii="Arial" w:hAnsi="Arial" w:cs="Arial"/>
          <w:b/>
          <w:i/>
          <w:color w:val="000000" w:themeColor="text1"/>
        </w:rPr>
        <w:t>COMPROMISO:</w:t>
      </w:r>
      <w:r w:rsidRPr="00B93609">
        <w:rPr>
          <w:rFonts w:ascii="Arial" w:hAnsi="Arial" w:cs="Arial"/>
          <w:i/>
          <w:color w:val="000000" w:themeColor="text1"/>
        </w:rPr>
        <w:t xml:space="preserve"> soy consciente de la importancia de mi rol como servidor público y estoy en disposición permanente para comprender y resolver las necesidades de las personas con las que me relaciono en mis labores cotidianas, buscando mejorar su bienestar. </w:t>
      </w:r>
    </w:p>
    <w:p w14:paraId="63D7B162" w14:textId="77777777" w:rsidR="00E834BB" w:rsidRPr="00B93609" w:rsidRDefault="00E834BB" w:rsidP="00E834BB">
      <w:pPr>
        <w:pStyle w:val="Prrafodelista"/>
        <w:spacing w:after="0" w:line="240" w:lineRule="auto"/>
        <w:ind w:left="644"/>
        <w:jc w:val="both"/>
        <w:rPr>
          <w:rFonts w:ascii="Arial" w:hAnsi="Arial" w:cs="Arial"/>
          <w:i/>
          <w:color w:val="000000" w:themeColor="text1"/>
        </w:rPr>
      </w:pPr>
    </w:p>
    <w:p w14:paraId="64BCDCE2" w14:textId="77777777" w:rsidR="00E834BB" w:rsidRPr="00B93609" w:rsidRDefault="00E834BB" w:rsidP="00E834BB">
      <w:pPr>
        <w:pStyle w:val="Prrafodelista"/>
        <w:numPr>
          <w:ilvl w:val="0"/>
          <w:numId w:val="2"/>
        </w:numPr>
        <w:spacing w:after="0" w:line="240" w:lineRule="auto"/>
        <w:jc w:val="both"/>
        <w:rPr>
          <w:rFonts w:ascii="Arial" w:hAnsi="Arial" w:cs="Arial"/>
          <w:i/>
          <w:color w:val="000000" w:themeColor="text1"/>
        </w:rPr>
      </w:pPr>
      <w:r w:rsidRPr="00B93609">
        <w:rPr>
          <w:rFonts w:ascii="Arial" w:hAnsi="Arial" w:cs="Arial"/>
          <w:b/>
          <w:i/>
          <w:color w:val="000000" w:themeColor="text1"/>
        </w:rPr>
        <w:t>DILIGENCIA:</w:t>
      </w:r>
      <w:r w:rsidRPr="00B93609">
        <w:rPr>
          <w:rFonts w:ascii="Arial" w:hAnsi="Arial" w:cs="Arial"/>
          <w:i/>
          <w:color w:val="000000" w:themeColor="text1"/>
        </w:rPr>
        <w:t xml:space="preserve"> cumplo con los deberes, funciones y responsabilidades asignadas a mi cargo de la mejor manera posible, con atención, prontitud, destreza y eficiencia, para así optimizar el uso de recursos del Estado. </w:t>
      </w:r>
    </w:p>
    <w:p w14:paraId="3C72B39A" w14:textId="77777777" w:rsidR="00E834BB" w:rsidRPr="00B93609" w:rsidRDefault="00E834BB" w:rsidP="00E834BB">
      <w:pPr>
        <w:pStyle w:val="Prrafodelista"/>
        <w:rPr>
          <w:rFonts w:ascii="Arial" w:hAnsi="Arial" w:cs="Arial"/>
          <w:i/>
          <w:color w:val="000000" w:themeColor="text1"/>
        </w:rPr>
      </w:pPr>
    </w:p>
    <w:p w14:paraId="1760EB32" w14:textId="77777777" w:rsidR="00E834BB" w:rsidRPr="00B93609" w:rsidRDefault="00E834BB" w:rsidP="00E834BB">
      <w:pPr>
        <w:pStyle w:val="Prrafodelista"/>
        <w:numPr>
          <w:ilvl w:val="0"/>
          <w:numId w:val="2"/>
        </w:numPr>
        <w:spacing w:after="0" w:line="240" w:lineRule="auto"/>
        <w:jc w:val="both"/>
        <w:rPr>
          <w:rFonts w:ascii="Arial" w:hAnsi="Arial" w:cs="Arial"/>
          <w:i/>
          <w:color w:val="000000" w:themeColor="text1"/>
        </w:rPr>
      </w:pPr>
      <w:r w:rsidRPr="00B93609">
        <w:rPr>
          <w:rFonts w:ascii="Arial" w:hAnsi="Arial" w:cs="Arial"/>
          <w:b/>
          <w:i/>
          <w:color w:val="000000" w:themeColor="text1"/>
        </w:rPr>
        <w:t>HONESTIDAD:</w:t>
      </w:r>
      <w:r w:rsidRPr="00B93609">
        <w:rPr>
          <w:rFonts w:ascii="Arial" w:hAnsi="Arial" w:cs="Arial"/>
          <w:i/>
          <w:color w:val="000000" w:themeColor="text1"/>
        </w:rPr>
        <w:t xml:space="preserve"> Actúo siempre con fundamento en la verdad, cumpliendo mis deberes con transparencia y rectitud, y siempre favoreciendo el interés general. </w:t>
      </w:r>
    </w:p>
    <w:p w14:paraId="7C2BA53E" w14:textId="77777777" w:rsidR="00E834BB" w:rsidRPr="00B93609" w:rsidRDefault="00E834BB" w:rsidP="00E834BB">
      <w:pPr>
        <w:pStyle w:val="Prrafodelista"/>
        <w:rPr>
          <w:rFonts w:ascii="Arial" w:hAnsi="Arial" w:cs="Arial"/>
          <w:i/>
          <w:color w:val="000000" w:themeColor="text1"/>
        </w:rPr>
      </w:pPr>
    </w:p>
    <w:p w14:paraId="316F31B0" w14:textId="77777777" w:rsidR="00E834BB" w:rsidRPr="00B93609" w:rsidRDefault="00E834BB" w:rsidP="00E834BB">
      <w:pPr>
        <w:pStyle w:val="Prrafodelista"/>
        <w:numPr>
          <w:ilvl w:val="0"/>
          <w:numId w:val="2"/>
        </w:numPr>
        <w:spacing w:after="0" w:line="240" w:lineRule="auto"/>
        <w:jc w:val="both"/>
        <w:rPr>
          <w:rFonts w:ascii="Arial" w:hAnsi="Arial" w:cs="Arial"/>
          <w:i/>
          <w:color w:val="000000" w:themeColor="text1"/>
        </w:rPr>
      </w:pPr>
      <w:r w:rsidRPr="00B93609">
        <w:rPr>
          <w:rFonts w:ascii="Arial" w:hAnsi="Arial" w:cs="Arial"/>
          <w:b/>
          <w:i/>
          <w:color w:val="000000" w:themeColor="text1"/>
        </w:rPr>
        <w:t>HONOR POLICIAL:</w:t>
      </w:r>
      <w:r w:rsidRPr="00B93609">
        <w:rPr>
          <w:rFonts w:ascii="Arial" w:hAnsi="Arial" w:cs="Arial"/>
          <w:i/>
          <w:color w:val="000000" w:themeColor="text1"/>
        </w:rPr>
        <w:t xml:space="preserve"> orgullo por el deber cumplido, entregando el mejor esfuerzo para el ejercicio de la función policial con profesionalismo e imparcialidad. </w:t>
      </w:r>
    </w:p>
    <w:p w14:paraId="11D1F1A6" w14:textId="77777777" w:rsidR="00E834BB" w:rsidRPr="00B93609" w:rsidRDefault="00E834BB" w:rsidP="00E834BB">
      <w:pPr>
        <w:pStyle w:val="Prrafodelista"/>
        <w:rPr>
          <w:rFonts w:ascii="Arial" w:hAnsi="Arial" w:cs="Arial"/>
          <w:i/>
          <w:color w:val="000000" w:themeColor="text1"/>
        </w:rPr>
      </w:pPr>
    </w:p>
    <w:p w14:paraId="3E30366F" w14:textId="77777777" w:rsidR="00E834BB" w:rsidRPr="00B93609" w:rsidRDefault="00E834BB" w:rsidP="00E834BB">
      <w:pPr>
        <w:pStyle w:val="Prrafodelista"/>
        <w:numPr>
          <w:ilvl w:val="0"/>
          <w:numId w:val="2"/>
        </w:numPr>
        <w:spacing w:after="0" w:line="240" w:lineRule="auto"/>
        <w:jc w:val="both"/>
        <w:rPr>
          <w:rFonts w:ascii="Arial" w:hAnsi="Arial" w:cs="Arial"/>
          <w:i/>
          <w:color w:val="000000" w:themeColor="text1"/>
        </w:rPr>
      </w:pPr>
      <w:r w:rsidRPr="00B93609">
        <w:rPr>
          <w:rFonts w:ascii="Arial" w:hAnsi="Arial" w:cs="Arial"/>
          <w:b/>
          <w:i/>
          <w:color w:val="000000" w:themeColor="text1"/>
        </w:rPr>
        <w:t>JUSTICIA:</w:t>
      </w:r>
      <w:r w:rsidRPr="00B93609">
        <w:rPr>
          <w:rFonts w:ascii="Arial" w:hAnsi="Arial" w:cs="Arial"/>
          <w:i/>
          <w:color w:val="000000" w:themeColor="text1"/>
        </w:rPr>
        <w:t xml:space="preserve"> Actúo con imparcialidad garantizando los derechos de las personas, con equidad, igualdad y sin discriminación. </w:t>
      </w:r>
    </w:p>
    <w:p w14:paraId="5AA524F4" w14:textId="77777777" w:rsidR="00E834BB" w:rsidRPr="00B93609" w:rsidRDefault="00E834BB" w:rsidP="00E834BB">
      <w:pPr>
        <w:pStyle w:val="Prrafodelista"/>
        <w:rPr>
          <w:rFonts w:ascii="Arial" w:hAnsi="Arial" w:cs="Arial"/>
          <w:i/>
          <w:color w:val="000000" w:themeColor="text1"/>
        </w:rPr>
      </w:pPr>
    </w:p>
    <w:p w14:paraId="0C877C4F" w14:textId="77777777" w:rsidR="00E834BB" w:rsidRPr="00B93609" w:rsidRDefault="00E834BB" w:rsidP="00E834BB">
      <w:pPr>
        <w:pStyle w:val="Prrafodelista"/>
        <w:numPr>
          <w:ilvl w:val="0"/>
          <w:numId w:val="2"/>
        </w:numPr>
        <w:spacing w:after="0" w:line="240" w:lineRule="auto"/>
        <w:jc w:val="both"/>
        <w:rPr>
          <w:rFonts w:ascii="Arial" w:hAnsi="Arial" w:cs="Arial"/>
          <w:i/>
          <w:color w:val="000000" w:themeColor="text1"/>
        </w:rPr>
      </w:pPr>
      <w:r w:rsidRPr="00B93609">
        <w:rPr>
          <w:rFonts w:ascii="Arial" w:hAnsi="Arial" w:cs="Arial"/>
          <w:b/>
          <w:i/>
          <w:color w:val="000000" w:themeColor="text1"/>
        </w:rPr>
        <w:t>RESPETO:</w:t>
      </w:r>
      <w:r w:rsidRPr="00B93609">
        <w:rPr>
          <w:rFonts w:ascii="Arial" w:hAnsi="Arial" w:cs="Arial"/>
          <w:i/>
          <w:color w:val="000000" w:themeColor="text1"/>
        </w:rPr>
        <w:t xml:space="preserve"> reconozco, valoro y trato de manera digna a todas las personas, con sus virtudes y defectos, sin importar su labor, su procedencia, títulos o cualquier otra condición. </w:t>
      </w:r>
    </w:p>
    <w:p w14:paraId="44B8AA1B" w14:textId="77777777" w:rsidR="00E834BB" w:rsidRPr="00B93609" w:rsidRDefault="00E834BB" w:rsidP="00E834BB">
      <w:pPr>
        <w:pStyle w:val="Prrafodelista"/>
        <w:rPr>
          <w:rFonts w:ascii="Arial" w:hAnsi="Arial" w:cs="Arial"/>
          <w:i/>
          <w:color w:val="000000" w:themeColor="text1"/>
        </w:rPr>
      </w:pPr>
    </w:p>
    <w:p w14:paraId="7B62AB9E" w14:textId="4DD2A8BD" w:rsidR="00E834BB" w:rsidRDefault="00E834BB" w:rsidP="00E834BB">
      <w:pPr>
        <w:pStyle w:val="Prrafodelista"/>
        <w:numPr>
          <w:ilvl w:val="0"/>
          <w:numId w:val="2"/>
        </w:numPr>
        <w:spacing w:after="0" w:line="240" w:lineRule="auto"/>
        <w:jc w:val="both"/>
        <w:rPr>
          <w:rFonts w:ascii="Arial" w:hAnsi="Arial" w:cs="Arial"/>
          <w:i/>
          <w:color w:val="000000" w:themeColor="text1"/>
        </w:rPr>
      </w:pPr>
      <w:r w:rsidRPr="00B93609">
        <w:rPr>
          <w:rFonts w:ascii="Arial" w:hAnsi="Arial" w:cs="Arial"/>
          <w:b/>
          <w:i/>
          <w:color w:val="000000" w:themeColor="text1"/>
        </w:rPr>
        <w:t>VOCACIÓN POLICIAL:</w:t>
      </w:r>
      <w:r w:rsidRPr="00B93609">
        <w:rPr>
          <w:rFonts w:ascii="Arial" w:hAnsi="Arial" w:cs="Arial"/>
          <w:i/>
          <w:color w:val="000000" w:themeColor="text1"/>
        </w:rPr>
        <w:t xml:space="preserve"> asumo la profesión policial como proyecto de vida y somos testimonio ejemplar de lo que significa ser </w:t>
      </w:r>
      <w:r w:rsidR="00E66B9F">
        <w:rPr>
          <w:rFonts w:ascii="Arial" w:hAnsi="Arial" w:cs="Arial"/>
          <w:i/>
          <w:color w:val="000000" w:themeColor="text1"/>
        </w:rPr>
        <w:t>p</w:t>
      </w:r>
      <w:r w:rsidRPr="00B93609">
        <w:rPr>
          <w:rFonts w:ascii="Arial" w:hAnsi="Arial" w:cs="Arial"/>
          <w:i/>
          <w:color w:val="000000" w:themeColor="text1"/>
        </w:rPr>
        <w:t xml:space="preserve">olicía, contar con una profunda convicción, total disposición y actitud hacia el servicio. </w:t>
      </w:r>
    </w:p>
    <w:p w14:paraId="27D1CF32" w14:textId="77777777" w:rsidR="006362C2" w:rsidRPr="006362C2" w:rsidRDefault="006362C2" w:rsidP="006362C2">
      <w:pPr>
        <w:pStyle w:val="Prrafodelista"/>
        <w:rPr>
          <w:rFonts w:ascii="Arial" w:hAnsi="Arial" w:cs="Arial"/>
          <w:i/>
          <w:color w:val="000000" w:themeColor="text1"/>
        </w:rPr>
      </w:pPr>
    </w:p>
    <w:p w14:paraId="5F82610B" w14:textId="66C63F0F" w:rsidR="006362C2" w:rsidRDefault="006362C2" w:rsidP="006362C2">
      <w:pPr>
        <w:pStyle w:val="Prrafodelista"/>
        <w:spacing w:after="0" w:line="240" w:lineRule="auto"/>
        <w:ind w:left="644"/>
        <w:jc w:val="both"/>
        <w:rPr>
          <w:rFonts w:ascii="Arial" w:hAnsi="Arial" w:cs="Arial"/>
          <w:i/>
          <w:color w:val="000000" w:themeColor="text1"/>
        </w:rPr>
      </w:pPr>
    </w:p>
    <w:p w14:paraId="5E6E12FD" w14:textId="77777777" w:rsidR="006362C2" w:rsidRPr="00B93609" w:rsidRDefault="006362C2" w:rsidP="006362C2">
      <w:pPr>
        <w:pStyle w:val="Prrafodelista"/>
        <w:spacing w:after="0" w:line="240" w:lineRule="auto"/>
        <w:ind w:left="644"/>
        <w:jc w:val="both"/>
        <w:rPr>
          <w:rFonts w:ascii="Arial" w:hAnsi="Arial" w:cs="Arial"/>
          <w:i/>
          <w:color w:val="000000" w:themeColor="text1"/>
        </w:rPr>
      </w:pPr>
    </w:p>
    <w:p w14:paraId="401F508B" w14:textId="77777777" w:rsidR="006362C2" w:rsidRPr="008B701B" w:rsidRDefault="006362C2" w:rsidP="006362C2">
      <w:pPr>
        <w:pStyle w:val="Ttulo1"/>
        <w:numPr>
          <w:ilvl w:val="0"/>
          <w:numId w:val="3"/>
        </w:numPr>
        <w:tabs>
          <w:tab w:val="num" w:pos="360"/>
        </w:tabs>
        <w:ind w:left="0" w:firstLine="0"/>
        <w:jc w:val="center"/>
        <w:rPr>
          <w:rFonts w:ascii="Arial" w:hAnsi="Arial" w:cs="Arial"/>
          <w:b/>
          <w:color w:val="000000" w:themeColor="text1"/>
          <w:sz w:val="22"/>
          <w:szCs w:val="22"/>
        </w:rPr>
      </w:pPr>
      <w:bookmarkStart w:id="2" w:name="_Toc92786023"/>
      <w:r w:rsidRPr="008B701B">
        <w:rPr>
          <w:rFonts w:ascii="Arial" w:hAnsi="Arial" w:cs="Arial"/>
          <w:b/>
          <w:color w:val="000000" w:themeColor="text1"/>
          <w:sz w:val="22"/>
          <w:szCs w:val="22"/>
        </w:rPr>
        <w:t>CÓDIGO DE ÉTICA POLICIAL</w:t>
      </w:r>
      <w:bookmarkEnd w:id="2"/>
    </w:p>
    <w:p w14:paraId="1C1D82EF" w14:textId="77777777" w:rsidR="006362C2" w:rsidRPr="00B93609" w:rsidRDefault="006362C2" w:rsidP="006362C2">
      <w:pPr>
        <w:spacing w:before="100" w:beforeAutospacing="1" w:after="0" w:line="240" w:lineRule="auto"/>
        <w:jc w:val="both"/>
        <w:rPr>
          <w:rFonts w:ascii="Arial" w:eastAsia="Times New Roman" w:hAnsi="Arial" w:cs="Arial"/>
          <w:i/>
          <w:color w:val="000000" w:themeColor="text1"/>
          <w:lang w:eastAsia="es-CO"/>
        </w:rPr>
      </w:pPr>
      <w:r w:rsidRPr="00B93609">
        <w:rPr>
          <w:rFonts w:ascii="Arial" w:eastAsia="Times New Roman" w:hAnsi="Arial" w:cs="Arial"/>
          <w:i/>
          <w:color w:val="000000" w:themeColor="text1"/>
          <w:lang w:eastAsia="es-CO"/>
        </w:rPr>
        <w:t>“Como policía tengo la obligación fundamental de servir a la sociedad, proteger vidas y bienes; defender al inocente del engaño, a los débiles de la opresión y la intimidación; emplear la paz contra la violencia y el desorden y respetar los derechos constitucionales de libertad, igualdad y justicia de todos los hombres.</w:t>
      </w:r>
    </w:p>
    <w:p w14:paraId="3334D72D" w14:textId="77777777" w:rsidR="006362C2" w:rsidRPr="00B93609" w:rsidRDefault="006362C2" w:rsidP="006362C2">
      <w:pPr>
        <w:spacing w:before="100" w:beforeAutospacing="1" w:after="0" w:line="240" w:lineRule="auto"/>
        <w:jc w:val="both"/>
        <w:rPr>
          <w:rFonts w:ascii="Arial" w:eastAsia="Times New Roman" w:hAnsi="Arial" w:cs="Arial"/>
          <w:i/>
          <w:color w:val="000000" w:themeColor="text1"/>
          <w:lang w:eastAsia="es-CO"/>
        </w:rPr>
      </w:pPr>
      <w:r w:rsidRPr="00B93609">
        <w:rPr>
          <w:rFonts w:ascii="Arial" w:eastAsia="Times New Roman" w:hAnsi="Arial" w:cs="Arial"/>
          <w:i/>
          <w:color w:val="000000" w:themeColor="text1"/>
          <w:lang w:eastAsia="es-CO"/>
        </w:rPr>
        <w:t>Llevaré una vida irreprochable como ejemplo para todos; mostraré valor y calma frente al peligro, al desprecio, al abuso o al oprobio; practicaré la moderación en todo y tendré constantemente presente el bienestar de los demás. Seré honesto en mi pensamiento y en mis acciones; tanto en mi vida personal como profesional, seré un ejemplo en el cumplimiento de las leyes y de los reglamentos de mi Institución. Todo lo que observe de naturaleza confidencial o que se me confíe en el ejercicio de mis funciones oficiales, lo guardaré en secreto a menos que su revelación sea necesaria en cumplimiento de mi deber.</w:t>
      </w:r>
    </w:p>
    <w:p w14:paraId="0D2FB6B6" w14:textId="77777777" w:rsidR="006362C2" w:rsidRPr="00B93609" w:rsidRDefault="006362C2" w:rsidP="006362C2">
      <w:pPr>
        <w:spacing w:before="100" w:beforeAutospacing="1" w:after="0" w:line="240" w:lineRule="auto"/>
        <w:jc w:val="both"/>
        <w:rPr>
          <w:rFonts w:ascii="Arial" w:eastAsia="Times New Roman" w:hAnsi="Arial" w:cs="Arial"/>
          <w:i/>
          <w:color w:val="000000" w:themeColor="text1"/>
          <w:lang w:eastAsia="es-CO"/>
        </w:rPr>
      </w:pPr>
      <w:r w:rsidRPr="00B93609">
        <w:rPr>
          <w:rFonts w:ascii="Arial" w:eastAsia="Times New Roman" w:hAnsi="Arial" w:cs="Arial"/>
          <w:i/>
          <w:color w:val="000000" w:themeColor="text1"/>
          <w:lang w:eastAsia="es-CO"/>
        </w:rPr>
        <w:t>Nunca actuaré ilegalmente ni permitiré que los sentimientos, prejuicios, animosidades o amistades personales lleguen a influir sobre mis decisiones. Seré inflexible pero justo con los delincuentes y haré observar las leyes en forma cortés y adecuada, sin temores ni favores, sin malicia o mala voluntad, sin emplear violencia o fuerza innecesaria y sin aceptar jamás recompensas.</w:t>
      </w:r>
    </w:p>
    <w:p w14:paraId="7A812407" w14:textId="5B97A0EA" w:rsidR="006362C2" w:rsidRDefault="006362C2" w:rsidP="006362C2">
      <w:pPr>
        <w:spacing w:before="100" w:beforeAutospacing="1" w:after="0" w:line="240" w:lineRule="auto"/>
        <w:jc w:val="both"/>
        <w:rPr>
          <w:rFonts w:ascii="Arial" w:eastAsia="Times New Roman" w:hAnsi="Arial" w:cs="Arial"/>
          <w:i/>
          <w:color w:val="000000" w:themeColor="text1"/>
          <w:lang w:eastAsia="es-CO"/>
        </w:rPr>
      </w:pPr>
      <w:r w:rsidRPr="00B93609">
        <w:rPr>
          <w:rFonts w:ascii="Arial" w:eastAsia="Times New Roman" w:hAnsi="Arial" w:cs="Arial"/>
          <w:i/>
          <w:color w:val="000000" w:themeColor="text1"/>
          <w:lang w:eastAsia="es-CO"/>
        </w:rPr>
        <w:t>Reconozco que el lema Dios y Patria, simboliza la fe del público y que lo acepto en representación de la confianza de mis conciudadanos y que lo conservaré mientras que siga fiel a los principios de la ética policial. Lucharé constantemente para lograr estos objetivos e ideales, dedicándome ante Dios a la profesión escogida: LA POLICÍA”.</w:t>
      </w:r>
    </w:p>
    <w:p w14:paraId="1AD97BC9" w14:textId="246E9700" w:rsidR="00853FEE" w:rsidRDefault="00853FEE" w:rsidP="006362C2">
      <w:pPr>
        <w:spacing w:before="100" w:beforeAutospacing="1" w:after="0" w:line="240" w:lineRule="auto"/>
        <w:jc w:val="both"/>
        <w:rPr>
          <w:rFonts w:ascii="Arial" w:eastAsia="Times New Roman" w:hAnsi="Arial" w:cs="Arial"/>
          <w:i/>
          <w:color w:val="000000" w:themeColor="text1"/>
          <w:lang w:eastAsia="es-CO"/>
        </w:rPr>
      </w:pPr>
    </w:p>
    <w:p w14:paraId="41A3B1B1" w14:textId="3D6EFD7F" w:rsidR="00853FEE" w:rsidRPr="00853FEE" w:rsidRDefault="00853FEE" w:rsidP="00853FEE">
      <w:pPr>
        <w:pStyle w:val="Ttulo1"/>
        <w:numPr>
          <w:ilvl w:val="0"/>
          <w:numId w:val="3"/>
        </w:numPr>
        <w:tabs>
          <w:tab w:val="num" w:pos="360"/>
        </w:tabs>
        <w:ind w:left="0" w:firstLine="0"/>
        <w:jc w:val="center"/>
        <w:rPr>
          <w:rFonts w:ascii="Arial" w:hAnsi="Arial" w:cs="Arial"/>
          <w:b/>
          <w:color w:val="000000" w:themeColor="text1"/>
          <w:sz w:val="22"/>
          <w:szCs w:val="22"/>
        </w:rPr>
      </w:pPr>
      <w:r w:rsidRPr="00853FEE">
        <w:rPr>
          <w:rFonts w:ascii="Arial" w:hAnsi="Arial" w:cs="Arial"/>
          <w:b/>
          <w:color w:val="000000" w:themeColor="text1"/>
          <w:sz w:val="22"/>
          <w:szCs w:val="22"/>
        </w:rPr>
        <w:t xml:space="preserve">PROFESIÓN DE POLICÍA </w:t>
      </w:r>
    </w:p>
    <w:p w14:paraId="0A76ACC1" w14:textId="4BB97060" w:rsidR="00E834BB" w:rsidRDefault="00E834BB" w:rsidP="0027403C">
      <w:pPr>
        <w:rPr>
          <w:rFonts w:ascii="Open Sans" w:hAnsi="Open Sans" w:cs="Open Sans"/>
        </w:rPr>
      </w:pPr>
    </w:p>
    <w:p w14:paraId="2418F45C" w14:textId="27692832" w:rsidR="00D9481A" w:rsidRPr="00853FEE" w:rsidRDefault="00853FEE" w:rsidP="00853FEE">
      <w:pPr>
        <w:spacing w:before="100" w:beforeAutospacing="1" w:after="0" w:line="240" w:lineRule="auto"/>
        <w:jc w:val="both"/>
        <w:rPr>
          <w:rFonts w:ascii="Arial" w:eastAsia="Times New Roman" w:hAnsi="Arial" w:cs="Arial"/>
          <w:i/>
          <w:color w:val="000000" w:themeColor="text1"/>
          <w:lang w:eastAsia="es-CO"/>
        </w:rPr>
      </w:pPr>
      <w:r w:rsidRPr="00853FEE">
        <w:rPr>
          <w:rFonts w:ascii="Arial" w:eastAsia="Times New Roman" w:hAnsi="Arial" w:cs="Arial"/>
          <w:i/>
          <w:color w:val="000000" w:themeColor="text1"/>
          <w:lang w:eastAsia="es-CO"/>
        </w:rPr>
        <w:t xml:space="preserve">La profesión de </w:t>
      </w:r>
      <w:r w:rsidR="0039333B">
        <w:rPr>
          <w:rFonts w:ascii="Arial" w:eastAsia="Times New Roman" w:hAnsi="Arial" w:cs="Arial"/>
          <w:i/>
          <w:color w:val="000000" w:themeColor="text1"/>
          <w:lang w:eastAsia="es-CO"/>
        </w:rPr>
        <w:t>p</w:t>
      </w:r>
      <w:r w:rsidRPr="00853FEE">
        <w:rPr>
          <w:rFonts w:ascii="Arial" w:eastAsia="Times New Roman" w:hAnsi="Arial" w:cs="Arial"/>
          <w:i/>
          <w:color w:val="000000" w:themeColor="text1"/>
          <w:lang w:eastAsia="es-CO"/>
        </w:rPr>
        <w:t xml:space="preserve">olicía es la actividad desempeñada por el personal uniformado de la Policía Nacional, caracterizada por una disciplina profesional, un campo de conocimiento especializado, una unidad doctrinal y de lenguaje, un código de ética policial y un reconocimiento social; atributos derivados de la educación policial que se materializan a través de la prestación del servicio público de policía. </w:t>
      </w:r>
    </w:p>
    <w:p w14:paraId="50377367" w14:textId="592E396F" w:rsidR="00853FEE" w:rsidRPr="00853FEE" w:rsidRDefault="00853FEE" w:rsidP="00853FEE">
      <w:pPr>
        <w:spacing w:before="100" w:beforeAutospacing="1" w:after="0" w:line="240" w:lineRule="auto"/>
        <w:jc w:val="both"/>
        <w:rPr>
          <w:rFonts w:ascii="Arial" w:eastAsia="Times New Roman" w:hAnsi="Arial" w:cs="Arial"/>
          <w:i/>
          <w:color w:val="000000" w:themeColor="text1"/>
          <w:lang w:eastAsia="es-CO"/>
        </w:rPr>
      </w:pPr>
      <w:r w:rsidRPr="00853FEE">
        <w:rPr>
          <w:rFonts w:ascii="Arial" w:eastAsia="Times New Roman" w:hAnsi="Arial" w:cs="Arial"/>
          <w:i/>
          <w:color w:val="000000" w:themeColor="text1"/>
          <w:lang w:eastAsia="es-CO"/>
        </w:rPr>
        <w:t>Para el ejercicio de la profesión de policía, es requisito indispensable adelantar y aprobar los programas académicos dispuestos por la Policía Nacional. La Dirección de Educación Policial deberá certificar la idoneidad requerida para el cumplimiento de la misión constitucional y funciones legales asignadas a la Policía Nacional.</w:t>
      </w:r>
      <w:r>
        <w:rPr>
          <w:rStyle w:val="Refdenotaalpie"/>
          <w:rFonts w:ascii="Arial" w:eastAsia="Times New Roman" w:hAnsi="Arial" w:cs="Arial"/>
          <w:i/>
          <w:color w:val="000000" w:themeColor="text1"/>
          <w:lang w:eastAsia="es-CO"/>
        </w:rPr>
        <w:footnoteReference w:id="2"/>
      </w:r>
      <w:r w:rsidRPr="00853FEE">
        <w:rPr>
          <w:rFonts w:ascii="Arial" w:eastAsia="Times New Roman" w:hAnsi="Arial" w:cs="Arial"/>
          <w:i/>
          <w:color w:val="000000" w:themeColor="text1"/>
          <w:lang w:eastAsia="es-CO"/>
        </w:rPr>
        <w:t xml:space="preserve">  </w:t>
      </w:r>
    </w:p>
    <w:p w14:paraId="27C448E3" w14:textId="0C4FA6EC" w:rsidR="00853FEE" w:rsidRDefault="00853FEE" w:rsidP="0027403C">
      <w:pPr>
        <w:rPr>
          <w:rFonts w:ascii="Open Sans" w:hAnsi="Open Sans" w:cs="Open Sans"/>
        </w:rPr>
      </w:pPr>
    </w:p>
    <w:p w14:paraId="66C36FB1" w14:textId="77777777" w:rsidR="00240315" w:rsidRDefault="00240315" w:rsidP="0027403C">
      <w:pPr>
        <w:rPr>
          <w:rFonts w:ascii="Open Sans" w:hAnsi="Open Sans" w:cs="Open Sans"/>
        </w:rPr>
      </w:pPr>
    </w:p>
    <w:p w14:paraId="2A0D7568" w14:textId="77777777" w:rsidR="00D9481A" w:rsidRPr="00617415" w:rsidRDefault="00D9481A" w:rsidP="00D9481A">
      <w:pPr>
        <w:pStyle w:val="Ttulo1"/>
        <w:numPr>
          <w:ilvl w:val="0"/>
          <w:numId w:val="3"/>
        </w:numPr>
        <w:tabs>
          <w:tab w:val="num" w:pos="360"/>
        </w:tabs>
        <w:ind w:left="0" w:firstLine="0"/>
        <w:jc w:val="center"/>
        <w:rPr>
          <w:rFonts w:ascii="Arial" w:hAnsi="Arial" w:cs="Arial"/>
          <w:b/>
          <w:color w:val="000000" w:themeColor="text1"/>
          <w:sz w:val="22"/>
          <w:szCs w:val="22"/>
        </w:rPr>
      </w:pPr>
      <w:bookmarkStart w:id="3" w:name="_Toc92786024"/>
      <w:r w:rsidRPr="00617415">
        <w:rPr>
          <w:rFonts w:ascii="Arial" w:hAnsi="Arial" w:cs="Arial"/>
          <w:b/>
          <w:color w:val="000000" w:themeColor="text1"/>
          <w:sz w:val="22"/>
          <w:szCs w:val="22"/>
        </w:rPr>
        <w:t>OBJETIVO</w:t>
      </w:r>
      <w:bookmarkEnd w:id="3"/>
    </w:p>
    <w:p w14:paraId="615DF065" w14:textId="77777777" w:rsidR="00D9481A" w:rsidRPr="00617415" w:rsidRDefault="00D9481A" w:rsidP="00D9481A">
      <w:pPr>
        <w:autoSpaceDE w:val="0"/>
        <w:autoSpaceDN w:val="0"/>
        <w:adjustRightInd w:val="0"/>
        <w:spacing w:after="0" w:line="240" w:lineRule="auto"/>
        <w:jc w:val="both"/>
        <w:rPr>
          <w:rFonts w:ascii="Arial" w:hAnsi="Arial" w:cs="Arial"/>
          <w:color w:val="000000" w:themeColor="text1"/>
        </w:rPr>
      </w:pPr>
    </w:p>
    <w:p w14:paraId="6BDC35D2" w14:textId="07F777B8" w:rsidR="00D9481A" w:rsidRDefault="00D9481A" w:rsidP="00D9481A">
      <w:pPr>
        <w:autoSpaceDE w:val="0"/>
        <w:autoSpaceDN w:val="0"/>
        <w:adjustRightInd w:val="0"/>
        <w:spacing w:after="0" w:line="240" w:lineRule="auto"/>
        <w:ind w:firstLine="360"/>
        <w:jc w:val="both"/>
        <w:rPr>
          <w:rFonts w:ascii="Arial" w:hAnsi="Arial" w:cs="Arial"/>
          <w:color w:val="000000" w:themeColor="text1"/>
        </w:rPr>
      </w:pPr>
      <w:r>
        <w:rPr>
          <w:rFonts w:ascii="Arial" w:hAnsi="Arial" w:cs="Arial"/>
          <w:color w:val="000000" w:themeColor="text1"/>
        </w:rPr>
        <w:t>I</w:t>
      </w:r>
      <w:r w:rsidRPr="00617415">
        <w:rPr>
          <w:rFonts w:ascii="Arial" w:hAnsi="Arial" w:cs="Arial"/>
          <w:color w:val="000000" w:themeColor="text1"/>
        </w:rPr>
        <w:t>mplementa</w:t>
      </w:r>
      <w:r>
        <w:rPr>
          <w:rFonts w:ascii="Arial" w:hAnsi="Arial" w:cs="Arial"/>
          <w:color w:val="000000" w:themeColor="text1"/>
        </w:rPr>
        <w:t>r</w:t>
      </w:r>
      <w:r w:rsidRPr="00617415">
        <w:rPr>
          <w:rFonts w:ascii="Arial" w:hAnsi="Arial" w:cs="Arial"/>
          <w:color w:val="000000" w:themeColor="text1"/>
        </w:rPr>
        <w:t xml:space="preserve"> estrategias </w:t>
      </w:r>
      <w:r>
        <w:rPr>
          <w:rFonts w:ascii="Arial" w:hAnsi="Arial" w:cs="Arial"/>
          <w:color w:val="000000" w:themeColor="text1"/>
        </w:rPr>
        <w:t>i</w:t>
      </w:r>
      <w:r w:rsidRPr="00617415">
        <w:rPr>
          <w:rFonts w:ascii="Arial" w:hAnsi="Arial" w:cs="Arial"/>
          <w:color w:val="000000" w:themeColor="text1"/>
        </w:rPr>
        <w:t>nstituci</w:t>
      </w:r>
      <w:r>
        <w:rPr>
          <w:rFonts w:ascii="Arial" w:hAnsi="Arial" w:cs="Arial"/>
          <w:color w:val="000000" w:themeColor="text1"/>
        </w:rPr>
        <w:t>onales</w:t>
      </w:r>
      <w:r w:rsidRPr="00617415">
        <w:rPr>
          <w:rFonts w:ascii="Arial" w:hAnsi="Arial" w:cs="Arial"/>
          <w:color w:val="000000" w:themeColor="text1"/>
        </w:rPr>
        <w:t xml:space="preserve">, para el fortalecimiento de la </w:t>
      </w:r>
      <w:r w:rsidR="006C33B7">
        <w:rPr>
          <w:rFonts w:ascii="Arial" w:hAnsi="Arial" w:cs="Arial"/>
          <w:color w:val="000000" w:themeColor="text1"/>
        </w:rPr>
        <w:t>t</w:t>
      </w:r>
      <w:r w:rsidRPr="00617415">
        <w:rPr>
          <w:rFonts w:ascii="Arial" w:hAnsi="Arial" w:cs="Arial"/>
          <w:color w:val="000000" w:themeColor="text1"/>
        </w:rPr>
        <w:t xml:space="preserve">ransparencia </w:t>
      </w:r>
      <w:r w:rsidR="006C33B7">
        <w:rPr>
          <w:rFonts w:ascii="Arial" w:hAnsi="Arial" w:cs="Arial"/>
          <w:color w:val="000000" w:themeColor="text1"/>
        </w:rPr>
        <w:t>p</w:t>
      </w:r>
      <w:r w:rsidRPr="00617415">
        <w:rPr>
          <w:rFonts w:ascii="Arial" w:hAnsi="Arial" w:cs="Arial"/>
          <w:color w:val="000000" w:themeColor="text1"/>
        </w:rPr>
        <w:t xml:space="preserve">olicial, </w:t>
      </w:r>
      <w:r w:rsidR="006E57A6" w:rsidRPr="00617415">
        <w:rPr>
          <w:rFonts w:ascii="Arial" w:hAnsi="Arial" w:cs="Arial"/>
          <w:color w:val="000000" w:themeColor="text1"/>
        </w:rPr>
        <w:t>lucha contra la corrupción y servicio al ciudadano</w:t>
      </w:r>
      <w:r w:rsidRPr="00617415">
        <w:rPr>
          <w:rFonts w:ascii="Arial" w:hAnsi="Arial" w:cs="Arial"/>
          <w:color w:val="000000" w:themeColor="text1"/>
        </w:rPr>
        <w:t xml:space="preserve">; </w:t>
      </w:r>
      <w:r>
        <w:rPr>
          <w:rFonts w:ascii="Arial" w:hAnsi="Arial" w:cs="Arial"/>
          <w:color w:val="000000" w:themeColor="text1"/>
        </w:rPr>
        <w:t>a través de</w:t>
      </w:r>
      <w:r w:rsidRPr="00617415">
        <w:rPr>
          <w:rFonts w:ascii="Arial" w:hAnsi="Arial" w:cs="Arial"/>
          <w:color w:val="000000" w:themeColor="text1"/>
        </w:rPr>
        <w:t xml:space="preserve"> los componentes de “</w:t>
      </w:r>
      <w:r w:rsidR="00E83FB1" w:rsidRPr="00617415">
        <w:rPr>
          <w:rFonts w:ascii="Arial" w:hAnsi="Arial" w:cs="Arial"/>
          <w:color w:val="000000" w:themeColor="text1"/>
        </w:rPr>
        <w:t>gestión del riesgo de corrupción - mapa de riesgos corrupción</w:t>
      </w:r>
      <w:r w:rsidRPr="00617415">
        <w:rPr>
          <w:rFonts w:ascii="Arial" w:hAnsi="Arial" w:cs="Arial"/>
          <w:color w:val="000000" w:themeColor="text1"/>
        </w:rPr>
        <w:t>”, “</w:t>
      </w:r>
      <w:r w:rsidR="00E83FB1" w:rsidRPr="00617415">
        <w:rPr>
          <w:rFonts w:ascii="Arial" w:hAnsi="Arial" w:cs="Arial"/>
          <w:color w:val="000000" w:themeColor="text1"/>
        </w:rPr>
        <w:t>racionalización de trámites”, “rendición de cuentas”, “mecanismos para mejorar la atención al ciudadano”, “mecanismos para la transparencia y acceso a la información” e “iniciativas adicionales</w:t>
      </w:r>
      <w:r w:rsidRPr="00617415">
        <w:rPr>
          <w:rFonts w:ascii="Arial" w:hAnsi="Arial" w:cs="Arial"/>
          <w:color w:val="000000" w:themeColor="text1"/>
        </w:rPr>
        <w:t xml:space="preserve">”, de manera que la Policía Nacional cuente con las herramientas, métodos, estrategias y procedimientos que coadyuven ostensiblemente al tratamiento efectivo de la corrupción, tanto en el campo administrativo como operativo; al igual que en el fortalecimiento e incremento de los índices de transparencia institucional. </w:t>
      </w:r>
    </w:p>
    <w:p w14:paraId="0CC335C7" w14:textId="37F2DC59" w:rsidR="00D9481A" w:rsidRDefault="00D9481A" w:rsidP="00D9481A">
      <w:pPr>
        <w:autoSpaceDE w:val="0"/>
        <w:autoSpaceDN w:val="0"/>
        <w:adjustRightInd w:val="0"/>
        <w:spacing w:after="0" w:line="240" w:lineRule="auto"/>
        <w:ind w:firstLine="360"/>
        <w:jc w:val="both"/>
        <w:rPr>
          <w:rFonts w:ascii="Arial" w:hAnsi="Arial" w:cs="Arial"/>
          <w:color w:val="000000" w:themeColor="text1"/>
        </w:rPr>
      </w:pPr>
    </w:p>
    <w:p w14:paraId="1BDB86BE" w14:textId="77777777" w:rsidR="00D9481A" w:rsidRPr="00617415" w:rsidRDefault="00D9481A" w:rsidP="00D9481A">
      <w:pPr>
        <w:pStyle w:val="Ttulo1"/>
        <w:numPr>
          <w:ilvl w:val="0"/>
          <w:numId w:val="3"/>
        </w:numPr>
        <w:tabs>
          <w:tab w:val="num" w:pos="360"/>
        </w:tabs>
        <w:ind w:left="0" w:firstLine="0"/>
        <w:jc w:val="center"/>
        <w:rPr>
          <w:rFonts w:ascii="Arial" w:hAnsi="Arial" w:cs="Arial"/>
          <w:b/>
          <w:color w:val="000000" w:themeColor="text1"/>
          <w:sz w:val="22"/>
          <w:szCs w:val="22"/>
        </w:rPr>
      </w:pPr>
      <w:bookmarkStart w:id="4" w:name="_Toc92786025"/>
      <w:r w:rsidRPr="00617415">
        <w:rPr>
          <w:rFonts w:ascii="Arial" w:hAnsi="Arial" w:cs="Arial"/>
          <w:b/>
          <w:color w:val="000000" w:themeColor="text1"/>
          <w:sz w:val="22"/>
          <w:szCs w:val="22"/>
        </w:rPr>
        <w:t>ALCANCE</w:t>
      </w:r>
      <w:bookmarkEnd w:id="4"/>
    </w:p>
    <w:p w14:paraId="4FCCF7B8" w14:textId="77777777" w:rsidR="00D9481A" w:rsidRPr="00617415" w:rsidRDefault="00D9481A" w:rsidP="00D9481A">
      <w:pPr>
        <w:autoSpaceDE w:val="0"/>
        <w:autoSpaceDN w:val="0"/>
        <w:adjustRightInd w:val="0"/>
        <w:spacing w:after="0" w:line="240" w:lineRule="auto"/>
        <w:jc w:val="both"/>
        <w:rPr>
          <w:rFonts w:ascii="Arial" w:hAnsi="Arial" w:cs="Arial"/>
          <w:bCs/>
          <w:color w:val="000000" w:themeColor="text1"/>
        </w:rPr>
      </w:pPr>
    </w:p>
    <w:p w14:paraId="05483FBD" w14:textId="50EE1B38" w:rsidR="00D9481A" w:rsidRDefault="00D9481A" w:rsidP="00D9481A">
      <w:pPr>
        <w:spacing w:after="0" w:line="240" w:lineRule="auto"/>
        <w:ind w:firstLine="360"/>
        <w:jc w:val="both"/>
        <w:rPr>
          <w:rFonts w:ascii="Arial" w:hAnsi="Arial" w:cs="Arial"/>
          <w:color w:val="000000" w:themeColor="text1"/>
          <w:lang w:val="es-ES"/>
        </w:rPr>
      </w:pPr>
      <w:r w:rsidRPr="00617415">
        <w:rPr>
          <w:rFonts w:ascii="Arial" w:hAnsi="Arial" w:cs="Arial"/>
          <w:color w:val="000000" w:themeColor="text1"/>
          <w:lang w:val="es-ES"/>
        </w:rPr>
        <w:t>El afianzamiento, credibilidad e impacto de la Institución</w:t>
      </w:r>
      <w:r>
        <w:rPr>
          <w:rFonts w:ascii="Arial" w:hAnsi="Arial" w:cs="Arial"/>
          <w:color w:val="000000" w:themeColor="text1"/>
          <w:lang w:val="es-ES"/>
        </w:rPr>
        <w:t>,</w:t>
      </w:r>
      <w:r w:rsidRPr="00617415">
        <w:rPr>
          <w:rFonts w:ascii="Arial" w:hAnsi="Arial" w:cs="Arial"/>
          <w:color w:val="000000" w:themeColor="text1"/>
          <w:lang w:val="es-ES"/>
        </w:rPr>
        <w:t xml:space="preserve"> se debe no sólo a sus logros operacionales, sino a la transparencia</w:t>
      </w:r>
      <w:r>
        <w:rPr>
          <w:rFonts w:ascii="Arial" w:hAnsi="Arial" w:cs="Arial"/>
          <w:color w:val="000000" w:themeColor="text1"/>
          <w:lang w:val="es-ES"/>
        </w:rPr>
        <w:t xml:space="preserve"> y</w:t>
      </w:r>
      <w:r w:rsidRPr="00617415">
        <w:rPr>
          <w:rFonts w:ascii="Arial" w:hAnsi="Arial" w:cs="Arial"/>
          <w:color w:val="000000" w:themeColor="text1"/>
          <w:lang w:val="es-ES"/>
        </w:rPr>
        <w:t xml:space="preserve"> rectitud de los hombres y mujeres que la conforman, de ahí que el alcance del </w:t>
      </w:r>
      <w:r w:rsidRPr="00617415">
        <w:rPr>
          <w:rFonts w:ascii="Arial" w:hAnsi="Arial" w:cs="Arial"/>
          <w:color w:val="000000" w:themeColor="text1"/>
        </w:rPr>
        <w:t>Plan Anticorrupción y de Atención al Ciudadano de la Policía Nacional de Colombia</w:t>
      </w:r>
      <w:r w:rsidRPr="00617415">
        <w:rPr>
          <w:rFonts w:ascii="Arial" w:hAnsi="Arial" w:cs="Arial"/>
          <w:color w:val="000000" w:themeColor="text1"/>
          <w:lang w:val="es-ES"/>
        </w:rPr>
        <w:t xml:space="preserve">, se proyecte a nivel local, regional y nacional, logrando que cada unidad policial, tenga plena conciencia acerca de la importancia del actuar bajo principios de ética, respeto y transparencia dentro y fuera del servicio. </w:t>
      </w:r>
    </w:p>
    <w:p w14:paraId="5997052A" w14:textId="11AE0396" w:rsidR="00D9481A" w:rsidRDefault="00D9481A" w:rsidP="00D9481A">
      <w:pPr>
        <w:spacing w:after="0" w:line="240" w:lineRule="auto"/>
        <w:ind w:firstLine="360"/>
        <w:jc w:val="both"/>
        <w:rPr>
          <w:rFonts w:ascii="Arial" w:hAnsi="Arial" w:cs="Arial"/>
          <w:color w:val="000000" w:themeColor="text1"/>
          <w:lang w:val="es-ES"/>
        </w:rPr>
      </w:pPr>
    </w:p>
    <w:p w14:paraId="44F8DBC4" w14:textId="77777777" w:rsidR="00D9481A" w:rsidRPr="008B701B" w:rsidRDefault="00D9481A" w:rsidP="00D9481A">
      <w:pPr>
        <w:pStyle w:val="Ttulo1"/>
        <w:numPr>
          <w:ilvl w:val="0"/>
          <w:numId w:val="3"/>
        </w:numPr>
        <w:tabs>
          <w:tab w:val="num" w:pos="360"/>
        </w:tabs>
        <w:ind w:left="0" w:firstLine="0"/>
        <w:jc w:val="center"/>
        <w:rPr>
          <w:rFonts w:ascii="Arial" w:hAnsi="Arial" w:cs="Arial"/>
          <w:b/>
          <w:color w:val="000000" w:themeColor="text1"/>
          <w:sz w:val="22"/>
          <w:szCs w:val="22"/>
        </w:rPr>
      </w:pPr>
      <w:bookmarkStart w:id="5" w:name="_Toc92786026"/>
      <w:r w:rsidRPr="008B701B">
        <w:rPr>
          <w:rFonts w:ascii="Arial" w:hAnsi="Arial" w:cs="Arial"/>
          <w:b/>
          <w:color w:val="000000" w:themeColor="text1"/>
          <w:sz w:val="22"/>
          <w:szCs w:val="22"/>
        </w:rPr>
        <w:t>GESTIÓN DEL RIESGO DE CORRUPCION Y MAPA DE RIESGOS</w:t>
      </w:r>
      <w:bookmarkEnd w:id="5"/>
    </w:p>
    <w:p w14:paraId="1A13BCE1" w14:textId="77777777" w:rsidR="00D9481A" w:rsidRPr="00617415" w:rsidRDefault="00D9481A" w:rsidP="00D9481A">
      <w:pPr>
        <w:spacing w:after="0" w:line="240" w:lineRule="auto"/>
        <w:ind w:left="708" w:hanging="708"/>
        <w:jc w:val="both"/>
        <w:rPr>
          <w:rFonts w:ascii="Arial" w:hAnsi="Arial" w:cs="Arial"/>
          <w:caps/>
          <w:color w:val="000000" w:themeColor="text1"/>
        </w:rPr>
      </w:pPr>
    </w:p>
    <w:p w14:paraId="0241D2F1" w14:textId="2607A6A3" w:rsidR="00D9481A" w:rsidRDefault="00D9481A" w:rsidP="0063468C">
      <w:pPr>
        <w:spacing w:after="0" w:line="240" w:lineRule="auto"/>
        <w:ind w:firstLine="360"/>
        <w:jc w:val="both"/>
        <w:rPr>
          <w:rFonts w:ascii="Arial" w:hAnsi="Arial" w:cs="Arial"/>
          <w:color w:val="000000" w:themeColor="text1"/>
        </w:rPr>
      </w:pPr>
      <w:r w:rsidRPr="00617415">
        <w:rPr>
          <w:rFonts w:ascii="Arial" w:hAnsi="Arial" w:cs="Arial"/>
          <w:color w:val="000000" w:themeColor="text1"/>
        </w:rPr>
        <w:t xml:space="preserve">Mediante Resolución 04008 del 02 de agosto de 2018, se adoptó la “Política para la </w:t>
      </w:r>
      <w:r w:rsidR="00240315" w:rsidRPr="00617415">
        <w:rPr>
          <w:rFonts w:ascii="Arial" w:hAnsi="Arial" w:cs="Arial"/>
          <w:color w:val="000000" w:themeColor="text1"/>
        </w:rPr>
        <w:t xml:space="preserve">gestión integral del riesgo en </w:t>
      </w:r>
      <w:r w:rsidRPr="00617415">
        <w:rPr>
          <w:rFonts w:ascii="Arial" w:hAnsi="Arial" w:cs="Arial"/>
          <w:color w:val="000000" w:themeColor="text1"/>
        </w:rPr>
        <w:t>la Policía Nacional”, la cual incluye los postulados establecidos en el Decreto 124 del 26 de enero de 2016 y los parámetros estipulados en el documento “</w:t>
      </w:r>
      <w:r w:rsidR="00240315" w:rsidRPr="00617415">
        <w:rPr>
          <w:rFonts w:ascii="Arial" w:hAnsi="Arial" w:cs="Arial"/>
          <w:color w:val="000000" w:themeColor="text1"/>
        </w:rPr>
        <w:t>estrategias para la construcción del plan anticorrupción y de atención al ciudadano versión</w:t>
      </w:r>
      <w:r w:rsidRPr="00617415">
        <w:rPr>
          <w:rFonts w:ascii="Arial" w:hAnsi="Arial" w:cs="Arial"/>
          <w:color w:val="000000" w:themeColor="text1"/>
        </w:rPr>
        <w:t xml:space="preserve"> 2 2015”; el Decreto 1499 del 11 de septiembre 2017, el cual adopta el “Modelo Integrado de Planeación y Gestión – MIPG”, </w:t>
      </w:r>
      <w:r>
        <w:rPr>
          <w:rFonts w:ascii="Arial" w:hAnsi="Arial" w:cs="Arial"/>
          <w:color w:val="000000" w:themeColor="text1"/>
        </w:rPr>
        <w:t xml:space="preserve">incluyendo los lineamientos de la Ley 1474 de 2011, Ley 1955 de 2019, Ley 2013 de 2019 y Decreto 612 de 2018, </w:t>
      </w:r>
      <w:r w:rsidRPr="00617415">
        <w:rPr>
          <w:rFonts w:ascii="Arial" w:hAnsi="Arial" w:cs="Arial"/>
          <w:color w:val="000000" w:themeColor="text1"/>
        </w:rPr>
        <w:t xml:space="preserve">al igual que incorpora elementos de las Normas ISO 31000, GTC137 y la “Guía para </w:t>
      </w:r>
      <w:r>
        <w:rPr>
          <w:rFonts w:ascii="Arial" w:hAnsi="Arial" w:cs="Arial"/>
          <w:color w:val="000000" w:themeColor="text1"/>
        </w:rPr>
        <w:t>la Administración del riesgo y diseño de controles en entidades públicas - DAFP</w:t>
      </w:r>
      <w:r w:rsidRPr="00617415">
        <w:rPr>
          <w:rFonts w:ascii="Arial" w:hAnsi="Arial" w:cs="Arial"/>
          <w:color w:val="000000" w:themeColor="text1"/>
        </w:rPr>
        <w:t>”.</w:t>
      </w:r>
    </w:p>
    <w:p w14:paraId="2C640B50" w14:textId="1512BEC0" w:rsidR="003D6B46" w:rsidRDefault="003D6B46" w:rsidP="0063468C">
      <w:pPr>
        <w:spacing w:after="0" w:line="240" w:lineRule="auto"/>
        <w:ind w:firstLine="360"/>
        <w:jc w:val="both"/>
        <w:rPr>
          <w:rFonts w:ascii="Arial" w:hAnsi="Arial" w:cs="Arial"/>
          <w:color w:val="000000" w:themeColor="text1"/>
        </w:rPr>
      </w:pPr>
    </w:p>
    <w:p w14:paraId="0B2C988E" w14:textId="037DA6C9" w:rsidR="003D6B46" w:rsidRPr="00617415" w:rsidRDefault="003D6B46" w:rsidP="0063468C">
      <w:pPr>
        <w:spacing w:after="0" w:line="240" w:lineRule="auto"/>
        <w:ind w:firstLine="360"/>
        <w:jc w:val="both"/>
        <w:rPr>
          <w:rFonts w:ascii="Arial" w:hAnsi="Arial" w:cs="Arial"/>
          <w:color w:val="000000" w:themeColor="text1"/>
        </w:rPr>
      </w:pPr>
      <w:r>
        <w:rPr>
          <w:rFonts w:ascii="Arial" w:hAnsi="Arial" w:cs="Arial"/>
          <w:color w:val="000000" w:themeColor="text1"/>
        </w:rPr>
        <w:t xml:space="preserve">De igual forma, a través de la Ley 2179 del 30/12/21 </w:t>
      </w:r>
      <w:r w:rsidRPr="003D6B46">
        <w:rPr>
          <w:rFonts w:ascii="Arial" w:hAnsi="Arial" w:cs="Arial"/>
          <w:i/>
          <w:iCs/>
          <w:color w:val="000000" w:themeColor="text1"/>
        </w:rPr>
        <w:t xml:space="preserve">“por la cual se crea la categoría de patrulleros de </w:t>
      </w:r>
      <w:r w:rsidR="000B4FEC">
        <w:rPr>
          <w:rFonts w:ascii="Arial" w:hAnsi="Arial" w:cs="Arial"/>
          <w:i/>
          <w:iCs/>
          <w:color w:val="000000" w:themeColor="text1"/>
        </w:rPr>
        <w:t>p</w:t>
      </w:r>
      <w:r w:rsidRPr="003D6B46">
        <w:rPr>
          <w:rFonts w:ascii="Arial" w:hAnsi="Arial" w:cs="Arial"/>
          <w:i/>
          <w:iCs/>
          <w:color w:val="000000" w:themeColor="text1"/>
        </w:rPr>
        <w:t>olicía, se establecen normas relacionadas con el régimen especial de carrera del personal uniformado de la Policía Nacional, se fort</w:t>
      </w:r>
      <w:r>
        <w:rPr>
          <w:rFonts w:ascii="Arial" w:hAnsi="Arial" w:cs="Arial"/>
          <w:i/>
          <w:iCs/>
          <w:color w:val="000000" w:themeColor="text1"/>
        </w:rPr>
        <w:t>a</w:t>
      </w:r>
      <w:r w:rsidRPr="003D6B46">
        <w:rPr>
          <w:rFonts w:ascii="Arial" w:hAnsi="Arial" w:cs="Arial"/>
          <w:i/>
          <w:iCs/>
          <w:color w:val="000000" w:themeColor="text1"/>
        </w:rPr>
        <w:t xml:space="preserve">lece la profesionalización para el servicio público de </w:t>
      </w:r>
      <w:r w:rsidR="000B4FEC">
        <w:rPr>
          <w:rFonts w:ascii="Arial" w:hAnsi="Arial" w:cs="Arial"/>
          <w:i/>
          <w:iCs/>
          <w:color w:val="000000" w:themeColor="text1"/>
        </w:rPr>
        <w:t>p</w:t>
      </w:r>
      <w:r w:rsidRPr="003D6B46">
        <w:rPr>
          <w:rFonts w:ascii="Arial" w:hAnsi="Arial" w:cs="Arial"/>
          <w:i/>
          <w:iCs/>
          <w:color w:val="000000" w:themeColor="text1"/>
        </w:rPr>
        <w:t>olicía y se dictan otras disposiciones”</w:t>
      </w:r>
      <w:r>
        <w:rPr>
          <w:rFonts w:ascii="Arial" w:hAnsi="Arial" w:cs="Arial"/>
          <w:color w:val="000000" w:themeColor="text1"/>
        </w:rPr>
        <w:t xml:space="preserve">, se otorgan atribuciones al señor Director General de la Policía Nacional, para la suspensión, restablecimiento y separación en materia penal del personal de patrulleros de policía, convirtiéndose en un control correctivo que permitirá mitigar las materializaciones de los hechos de corrupción. </w:t>
      </w:r>
    </w:p>
    <w:p w14:paraId="32461ACE" w14:textId="3F10201F" w:rsidR="00D9481A" w:rsidRDefault="00D9481A" w:rsidP="00D9481A">
      <w:pPr>
        <w:spacing w:after="0" w:line="240" w:lineRule="auto"/>
        <w:jc w:val="both"/>
        <w:rPr>
          <w:rFonts w:ascii="Arial" w:hAnsi="Arial" w:cs="Arial"/>
          <w:color w:val="000000" w:themeColor="text1"/>
        </w:rPr>
      </w:pPr>
    </w:p>
    <w:p w14:paraId="68AD0972" w14:textId="43229C82" w:rsidR="00853FEE" w:rsidRDefault="00853FEE" w:rsidP="00D9481A">
      <w:pPr>
        <w:spacing w:after="0" w:line="240" w:lineRule="auto"/>
        <w:jc w:val="both"/>
        <w:rPr>
          <w:rFonts w:ascii="Arial" w:hAnsi="Arial" w:cs="Arial"/>
          <w:color w:val="000000" w:themeColor="text1"/>
        </w:rPr>
      </w:pPr>
    </w:p>
    <w:p w14:paraId="21DB0749" w14:textId="6AB3501C" w:rsidR="00853FEE" w:rsidRDefault="00853FEE" w:rsidP="00D9481A">
      <w:pPr>
        <w:spacing w:after="0" w:line="240" w:lineRule="auto"/>
        <w:jc w:val="both"/>
        <w:rPr>
          <w:rFonts w:ascii="Arial" w:hAnsi="Arial" w:cs="Arial"/>
          <w:color w:val="000000" w:themeColor="text1"/>
        </w:rPr>
      </w:pPr>
    </w:p>
    <w:p w14:paraId="7C154525" w14:textId="570A89C3" w:rsidR="00853FEE" w:rsidRDefault="00853FEE" w:rsidP="00D9481A">
      <w:pPr>
        <w:spacing w:after="0" w:line="240" w:lineRule="auto"/>
        <w:jc w:val="both"/>
        <w:rPr>
          <w:rFonts w:ascii="Arial" w:hAnsi="Arial" w:cs="Arial"/>
          <w:color w:val="000000" w:themeColor="text1"/>
        </w:rPr>
      </w:pPr>
    </w:p>
    <w:p w14:paraId="4A53D847" w14:textId="0D9CFEDA" w:rsidR="00853FEE" w:rsidRDefault="00853FEE" w:rsidP="00D9481A">
      <w:pPr>
        <w:spacing w:after="0" w:line="240" w:lineRule="auto"/>
        <w:jc w:val="both"/>
        <w:rPr>
          <w:rFonts w:ascii="Arial" w:hAnsi="Arial" w:cs="Arial"/>
          <w:color w:val="000000" w:themeColor="text1"/>
        </w:rPr>
      </w:pPr>
    </w:p>
    <w:p w14:paraId="5AE9A99D" w14:textId="511CE39F" w:rsidR="00853FEE" w:rsidRDefault="00853FEE" w:rsidP="00D9481A">
      <w:pPr>
        <w:spacing w:after="0" w:line="240" w:lineRule="auto"/>
        <w:jc w:val="both"/>
        <w:rPr>
          <w:rFonts w:ascii="Arial" w:hAnsi="Arial" w:cs="Arial"/>
          <w:color w:val="000000" w:themeColor="text1"/>
        </w:rPr>
      </w:pPr>
    </w:p>
    <w:p w14:paraId="5C5520B4" w14:textId="48D48058" w:rsidR="00853FEE" w:rsidRDefault="00853FEE" w:rsidP="00D9481A">
      <w:pPr>
        <w:spacing w:after="0" w:line="240" w:lineRule="auto"/>
        <w:jc w:val="both"/>
        <w:rPr>
          <w:rFonts w:ascii="Arial" w:hAnsi="Arial" w:cs="Arial"/>
          <w:color w:val="000000" w:themeColor="text1"/>
        </w:rPr>
      </w:pPr>
    </w:p>
    <w:p w14:paraId="1B4C797A" w14:textId="77777777" w:rsidR="00853FEE" w:rsidRPr="00617415" w:rsidRDefault="00853FEE" w:rsidP="00D9481A">
      <w:pPr>
        <w:spacing w:after="0" w:line="240" w:lineRule="auto"/>
        <w:jc w:val="both"/>
        <w:rPr>
          <w:rFonts w:ascii="Arial" w:hAnsi="Arial" w:cs="Arial"/>
          <w:color w:val="000000" w:themeColor="text1"/>
        </w:rPr>
      </w:pPr>
    </w:p>
    <w:p w14:paraId="467F0D9B" w14:textId="77777777" w:rsidR="00D9481A" w:rsidRPr="00617415" w:rsidRDefault="00D9481A" w:rsidP="00D9481A">
      <w:pPr>
        <w:spacing w:after="0" w:line="240" w:lineRule="auto"/>
        <w:jc w:val="both"/>
        <w:rPr>
          <w:rFonts w:ascii="Arial" w:hAnsi="Arial" w:cs="Arial"/>
          <w:color w:val="000000" w:themeColor="text1"/>
        </w:rPr>
      </w:pPr>
      <w:r w:rsidRPr="00617415">
        <w:rPr>
          <w:rFonts w:ascii="Arial" w:hAnsi="Arial" w:cs="Arial"/>
          <w:color w:val="000000" w:themeColor="text1"/>
        </w:rPr>
        <w:lastRenderedPageBreak/>
        <w:t xml:space="preserve">  </w:t>
      </w:r>
    </w:p>
    <w:p w14:paraId="1339C9B4" w14:textId="77777777" w:rsidR="00D9481A" w:rsidRPr="00D9481A" w:rsidRDefault="00D9481A" w:rsidP="00D9481A">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6" w:name="_Toc92786027"/>
      <w:r w:rsidRPr="00D9481A">
        <w:rPr>
          <w:rStyle w:val="Ttulo3Car"/>
          <w:rFonts w:ascii="Arial" w:eastAsiaTheme="minorHAnsi" w:hAnsi="Arial" w:cs="Arial"/>
          <w:b/>
          <w:color w:val="000000" w:themeColor="text1"/>
          <w:sz w:val="22"/>
          <w:szCs w:val="22"/>
        </w:rPr>
        <w:t>Generalidades del componente.</w:t>
      </w:r>
      <w:bookmarkEnd w:id="6"/>
    </w:p>
    <w:p w14:paraId="2AFBC26D" w14:textId="77777777" w:rsidR="00D9481A" w:rsidRPr="00617415" w:rsidRDefault="00D9481A" w:rsidP="00D9481A">
      <w:pPr>
        <w:pStyle w:val="Prrafodelista"/>
        <w:spacing w:after="0" w:line="240" w:lineRule="auto"/>
        <w:jc w:val="both"/>
        <w:rPr>
          <w:rFonts w:ascii="Arial" w:hAnsi="Arial" w:cs="Arial"/>
          <w:caps/>
          <w:color w:val="000000" w:themeColor="text1"/>
        </w:rPr>
      </w:pPr>
    </w:p>
    <w:p w14:paraId="175EA6BE" w14:textId="77777777" w:rsidR="00D9481A" w:rsidRPr="00617415" w:rsidRDefault="00D9481A" w:rsidP="00D9481A">
      <w:pPr>
        <w:spacing w:after="0" w:line="240" w:lineRule="auto"/>
        <w:jc w:val="both"/>
        <w:rPr>
          <w:rFonts w:ascii="Arial" w:hAnsi="Arial" w:cs="Arial"/>
          <w:i/>
          <w:color w:val="000000" w:themeColor="text1"/>
        </w:rPr>
      </w:pPr>
      <w:r w:rsidRPr="00617415">
        <w:rPr>
          <w:rFonts w:ascii="Arial" w:hAnsi="Arial" w:cs="Arial"/>
          <w:i/>
          <w:color w:val="000000" w:themeColor="text1"/>
        </w:rPr>
        <w:t>Política de Gestión Integral del Riesgo.</w:t>
      </w:r>
    </w:p>
    <w:p w14:paraId="252F8404" w14:textId="77777777" w:rsidR="00D9481A" w:rsidRPr="00617415" w:rsidRDefault="00D9481A" w:rsidP="00D9481A">
      <w:pPr>
        <w:spacing w:after="0" w:line="240" w:lineRule="auto"/>
        <w:jc w:val="both"/>
        <w:rPr>
          <w:rFonts w:ascii="Arial" w:hAnsi="Arial" w:cs="Arial"/>
          <w:color w:val="000000" w:themeColor="text1"/>
        </w:rPr>
      </w:pPr>
    </w:p>
    <w:p w14:paraId="5BCC5779" w14:textId="4F9146A6" w:rsidR="00D9481A" w:rsidRDefault="00D9481A" w:rsidP="00D9481A">
      <w:pPr>
        <w:spacing w:after="0" w:line="240" w:lineRule="auto"/>
        <w:ind w:firstLine="360"/>
        <w:jc w:val="both"/>
        <w:rPr>
          <w:rFonts w:ascii="Arial" w:hAnsi="Arial" w:cs="Arial"/>
          <w:i/>
          <w:color w:val="000000" w:themeColor="text1"/>
        </w:rPr>
      </w:pPr>
      <w:r w:rsidRPr="00617415">
        <w:rPr>
          <w:rFonts w:ascii="Arial" w:hAnsi="Arial" w:cs="Arial"/>
          <w:i/>
          <w:color w:val="000000" w:themeColor="text1"/>
        </w:rPr>
        <w:t xml:space="preserve">“La Policía Nacional de Colombia, se compromete a gestionar de manera integral los riesgos, asociados a la afectación del talento humano y sus recursos, que le impidan cumplir la misión constitucional, las políticas públicas, de gobierno y sectoriales; valiéndose para ello, de un pensamiento basado en riesgos, adquirido por todos los funcionarios, donde la premisa de buen gobierno, es que, </w:t>
      </w:r>
      <w:r w:rsidR="004B5225">
        <w:rPr>
          <w:rFonts w:ascii="Arial" w:hAnsi="Arial" w:cs="Arial"/>
          <w:i/>
          <w:color w:val="000000" w:themeColor="text1"/>
        </w:rPr>
        <w:t>“</w:t>
      </w:r>
      <w:r w:rsidRPr="004B5225">
        <w:rPr>
          <w:rFonts w:ascii="Arial" w:hAnsi="Arial" w:cs="Arial"/>
          <w:i/>
          <w:color w:val="000000" w:themeColor="text1"/>
        </w:rPr>
        <w:t>el riesgo es el punto de inicio para hacer las cosas y no el final</w:t>
      </w:r>
      <w:r w:rsidR="004B5225">
        <w:rPr>
          <w:rFonts w:ascii="Arial" w:hAnsi="Arial" w:cs="Arial"/>
          <w:i/>
          <w:color w:val="000000" w:themeColor="text1"/>
        </w:rPr>
        <w:t>”</w:t>
      </w:r>
      <w:r w:rsidRPr="00617415">
        <w:rPr>
          <w:rFonts w:ascii="Arial" w:hAnsi="Arial" w:cs="Arial"/>
          <w:i/>
          <w:color w:val="000000" w:themeColor="text1"/>
        </w:rPr>
        <w:t>, lo que se promueve permanentemente desde el direccionamiento estratégico, hasta la más simple actividad que genere posibilidad de riesgo</w:t>
      </w:r>
      <w:r>
        <w:rPr>
          <w:rFonts w:ascii="Arial" w:hAnsi="Arial" w:cs="Arial"/>
          <w:i/>
          <w:color w:val="000000" w:themeColor="text1"/>
        </w:rPr>
        <w:t>.</w:t>
      </w:r>
    </w:p>
    <w:p w14:paraId="2A32304B" w14:textId="62737F4B" w:rsidR="00D9481A" w:rsidRDefault="00D9481A" w:rsidP="00D9481A">
      <w:pPr>
        <w:spacing w:after="0" w:line="240" w:lineRule="auto"/>
        <w:ind w:firstLine="360"/>
        <w:jc w:val="both"/>
        <w:rPr>
          <w:rFonts w:ascii="Arial" w:hAnsi="Arial" w:cs="Arial"/>
          <w:i/>
          <w:color w:val="000000" w:themeColor="text1"/>
        </w:rPr>
      </w:pPr>
    </w:p>
    <w:p w14:paraId="6E7548EC" w14:textId="77777777" w:rsidR="00AE7F41" w:rsidRPr="00617415" w:rsidRDefault="00AE7F41" w:rsidP="00AE7F41">
      <w:pPr>
        <w:spacing w:line="240" w:lineRule="auto"/>
        <w:ind w:firstLine="644"/>
        <w:jc w:val="both"/>
        <w:rPr>
          <w:rFonts w:ascii="Arial" w:hAnsi="Arial" w:cs="Arial"/>
          <w:i/>
          <w:color w:val="000000" w:themeColor="text1"/>
        </w:rPr>
      </w:pPr>
      <w:r w:rsidRPr="00617415">
        <w:rPr>
          <w:rFonts w:ascii="Arial" w:hAnsi="Arial" w:cs="Arial"/>
          <w:i/>
          <w:color w:val="000000" w:themeColor="text1"/>
        </w:rPr>
        <w:t>Expresamos un fuerte y sostenido compromiso en la prevención de la corrupción, la mitigación de la afectación al ambiente y a la seguridad de la información, mediante la implantación de controles preventivos, correctivos y detectivos, que coadyuven a brindar una excelente atención y servicio al ciudadano.”</w:t>
      </w:r>
    </w:p>
    <w:p w14:paraId="17342621" w14:textId="3701BC39" w:rsidR="00AE7F41" w:rsidRDefault="00AE7F41" w:rsidP="00FC4F1B">
      <w:pPr>
        <w:spacing w:after="0" w:line="240" w:lineRule="auto"/>
        <w:ind w:firstLine="644"/>
        <w:jc w:val="both"/>
        <w:rPr>
          <w:rFonts w:ascii="Arial" w:hAnsi="Arial" w:cs="Arial"/>
          <w:color w:val="000000" w:themeColor="text1"/>
        </w:rPr>
      </w:pPr>
      <w:r w:rsidRPr="00617415">
        <w:rPr>
          <w:rFonts w:ascii="Arial" w:hAnsi="Arial" w:cs="Arial"/>
          <w:color w:val="000000" w:themeColor="text1"/>
        </w:rPr>
        <w:t xml:space="preserve">La gestión, tiene como meta, la prevención y una disminución significativa de la materialización de los riesgos y de los impactos no deseados que pudieran generarse, contribuyendo a la mejora continua de la gestión institucional, por tanto, los objetivos establecidos en la gestión integral del riesgo involucran de forma específica los aspectos relacionados </w:t>
      </w:r>
      <w:r w:rsidR="00FC4F1B">
        <w:rPr>
          <w:rFonts w:ascii="Arial" w:hAnsi="Arial" w:cs="Arial"/>
          <w:color w:val="000000" w:themeColor="text1"/>
        </w:rPr>
        <w:t>con la i</w:t>
      </w:r>
      <w:r w:rsidRPr="00617415">
        <w:rPr>
          <w:rFonts w:ascii="Arial" w:hAnsi="Arial" w:cs="Arial"/>
          <w:color w:val="000000" w:themeColor="text1"/>
        </w:rPr>
        <w:t>dentifica</w:t>
      </w:r>
      <w:r w:rsidR="00FC4F1B">
        <w:rPr>
          <w:rFonts w:ascii="Arial" w:hAnsi="Arial" w:cs="Arial"/>
          <w:color w:val="000000" w:themeColor="text1"/>
        </w:rPr>
        <w:t>ción de</w:t>
      </w:r>
      <w:r w:rsidRPr="00617415">
        <w:rPr>
          <w:rFonts w:ascii="Arial" w:hAnsi="Arial" w:cs="Arial"/>
          <w:color w:val="000000" w:themeColor="text1"/>
        </w:rPr>
        <w:t xml:space="preserve"> las causas y situaciones expresas asociadas al riesgo de corrupción, su valoración y tratamiento</w:t>
      </w:r>
      <w:r>
        <w:rPr>
          <w:rFonts w:ascii="Arial" w:hAnsi="Arial" w:cs="Arial"/>
          <w:color w:val="000000" w:themeColor="text1"/>
        </w:rPr>
        <w:t>.</w:t>
      </w:r>
    </w:p>
    <w:p w14:paraId="7C3194C3" w14:textId="1524F780" w:rsidR="00FC4F1B" w:rsidRDefault="00FC4F1B" w:rsidP="00FC4F1B">
      <w:pPr>
        <w:autoSpaceDE w:val="0"/>
        <w:autoSpaceDN w:val="0"/>
        <w:adjustRightInd w:val="0"/>
        <w:spacing w:after="0" w:line="240" w:lineRule="auto"/>
        <w:jc w:val="both"/>
        <w:rPr>
          <w:rFonts w:ascii="Arial" w:hAnsi="Arial" w:cs="Arial"/>
          <w:color w:val="000000" w:themeColor="text1"/>
        </w:rPr>
      </w:pPr>
    </w:p>
    <w:p w14:paraId="4637AA50" w14:textId="77777777" w:rsidR="00FC4F1B" w:rsidRPr="00617415" w:rsidRDefault="00FC4F1B" w:rsidP="00FC4F1B">
      <w:pPr>
        <w:autoSpaceDE w:val="0"/>
        <w:autoSpaceDN w:val="0"/>
        <w:adjustRightInd w:val="0"/>
        <w:spacing w:after="0" w:line="240" w:lineRule="auto"/>
        <w:jc w:val="both"/>
        <w:rPr>
          <w:rFonts w:ascii="Arial" w:hAnsi="Arial" w:cs="Arial"/>
          <w:color w:val="000000" w:themeColor="text1"/>
        </w:rPr>
      </w:pPr>
    </w:p>
    <w:p w14:paraId="3D2BC5A3" w14:textId="25B792B9" w:rsidR="00FC4F1B" w:rsidRPr="00FC4F1B" w:rsidRDefault="00FC4F1B" w:rsidP="00FC4F1B">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7" w:name="_Toc92786028"/>
      <w:r>
        <w:rPr>
          <w:rStyle w:val="Ttulo3Car"/>
          <w:rFonts w:ascii="Arial" w:eastAsiaTheme="minorHAnsi" w:hAnsi="Arial" w:cs="Arial"/>
          <w:b/>
          <w:color w:val="000000" w:themeColor="text1"/>
          <w:sz w:val="22"/>
          <w:szCs w:val="22"/>
        </w:rPr>
        <w:t>R</w:t>
      </w:r>
      <w:r w:rsidRPr="00FC4F1B">
        <w:rPr>
          <w:rStyle w:val="Ttulo3Car"/>
          <w:rFonts w:ascii="Arial" w:eastAsiaTheme="minorHAnsi" w:hAnsi="Arial" w:cs="Arial"/>
          <w:b/>
          <w:color w:val="000000" w:themeColor="text1"/>
          <w:sz w:val="22"/>
          <w:szCs w:val="22"/>
        </w:rPr>
        <w:t>iesgo de corrupción</w:t>
      </w:r>
      <w:bookmarkEnd w:id="7"/>
    </w:p>
    <w:p w14:paraId="5349DA9A" w14:textId="77777777" w:rsidR="00FC4F1B" w:rsidRPr="00617415" w:rsidRDefault="00FC4F1B" w:rsidP="00FC4F1B">
      <w:pPr>
        <w:spacing w:after="0" w:line="240" w:lineRule="auto"/>
        <w:jc w:val="both"/>
        <w:rPr>
          <w:rFonts w:ascii="Arial" w:hAnsi="Arial" w:cs="Arial"/>
          <w:color w:val="000000" w:themeColor="text1"/>
        </w:rPr>
      </w:pPr>
    </w:p>
    <w:p w14:paraId="53541E5C" w14:textId="77777777" w:rsidR="00FC4F1B" w:rsidRPr="00617415" w:rsidRDefault="00FC4F1B" w:rsidP="00FC4F1B">
      <w:pPr>
        <w:spacing w:after="0" w:line="240" w:lineRule="auto"/>
        <w:jc w:val="both"/>
        <w:rPr>
          <w:rFonts w:ascii="Arial" w:hAnsi="Arial" w:cs="Arial"/>
          <w:color w:val="000000" w:themeColor="text1"/>
        </w:rPr>
      </w:pPr>
    </w:p>
    <w:p w14:paraId="5D1D9626" w14:textId="08C9FAF5" w:rsidR="00FC4F1B" w:rsidRPr="00617415" w:rsidRDefault="00FC4F1B" w:rsidP="00FC4F1B">
      <w:pPr>
        <w:spacing w:after="0" w:line="240" w:lineRule="auto"/>
        <w:ind w:firstLine="568"/>
        <w:jc w:val="both"/>
        <w:rPr>
          <w:rFonts w:ascii="Arial" w:hAnsi="Arial" w:cs="Arial"/>
          <w:i/>
          <w:color w:val="000000" w:themeColor="text1"/>
        </w:rPr>
      </w:pPr>
      <w:r w:rsidRPr="00617415">
        <w:rPr>
          <w:rFonts w:ascii="Arial" w:hAnsi="Arial" w:cs="Arial"/>
          <w:color w:val="000000" w:themeColor="text1"/>
        </w:rPr>
        <w:t xml:space="preserve">El </w:t>
      </w:r>
      <w:r w:rsidR="004B5225">
        <w:rPr>
          <w:rFonts w:ascii="Arial" w:hAnsi="Arial" w:cs="Arial"/>
          <w:color w:val="000000" w:themeColor="text1"/>
        </w:rPr>
        <w:t>r</w:t>
      </w:r>
      <w:r w:rsidRPr="00617415">
        <w:rPr>
          <w:rFonts w:ascii="Arial" w:hAnsi="Arial" w:cs="Arial"/>
          <w:color w:val="000000" w:themeColor="text1"/>
        </w:rPr>
        <w:t xml:space="preserve">iesgo </w:t>
      </w:r>
      <w:r w:rsidRPr="00617415">
        <w:rPr>
          <w:rFonts w:ascii="Arial" w:hAnsi="Arial" w:cs="Arial"/>
          <w:i/>
          <w:color w:val="000000" w:themeColor="text1"/>
        </w:rPr>
        <w:t>“RIN_1IP_INSGE_001_Que se presenten situaciones de corrupción en la Institución”</w:t>
      </w:r>
      <w:r w:rsidRPr="00617415">
        <w:rPr>
          <w:rFonts w:ascii="Arial" w:hAnsi="Arial" w:cs="Arial"/>
          <w:color w:val="000000" w:themeColor="text1"/>
        </w:rPr>
        <w:t xml:space="preserve">, es de carácter Institucional, el cual está direccionado a los procesos y/o unidades policiales del orden estratégico, táctico y operacional, </w:t>
      </w:r>
      <w:r>
        <w:rPr>
          <w:rFonts w:ascii="Arial" w:hAnsi="Arial" w:cs="Arial"/>
          <w:color w:val="000000" w:themeColor="text1"/>
        </w:rPr>
        <w:t>definiendo</w:t>
      </w:r>
      <w:r w:rsidRPr="00617415">
        <w:rPr>
          <w:rFonts w:ascii="Arial" w:hAnsi="Arial" w:cs="Arial"/>
          <w:color w:val="000000" w:themeColor="text1"/>
        </w:rPr>
        <w:t xml:space="preserve"> el “contexto” </w:t>
      </w:r>
      <w:r>
        <w:rPr>
          <w:rFonts w:ascii="Arial" w:hAnsi="Arial" w:cs="Arial"/>
          <w:color w:val="000000" w:themeColor="text1"/>
        </w:rPr>
        <w:t>en</w:t>
      </w:r>
      <w:r w:rsidRPr="00617415">
        <w:rPr>
          <w:rFonts w:ascii="Arial" w:hAnsi="Arial" w:cs="Arial"/>
          <w:color w:val="000000" w:themeColor="text1"/>
        </w:rPr>
        <w:t xml:space="preserve"> treinta y </w:t>
      </w:r>
      <w:r>
        <w:rPr>
          <w:rFonts w:ascii="Arial" w:hAnsi="Arial" w:cs="Arial"/>
          <w:color w:val="000000" w:themeColor="text1"/>
        </w:rPr>
        <w:t>cuatro</w:t>
      </w:r>
      <w:r w:rsidRPr="00617415">
        <w:rPr>
          <w:rFonts w:ascii="Arial" w:hAnsi="Arial" w:cs="Arial"/>
          <w:color w:val="000000" w:themeColor="text1"/>
        </w:rPr>
        <w:t xml:space="preserve"> (3</w:t>
      </w:r>
      <w:r>
        <w:rPr>
          <w:rFonts w:ascii="Arial" w:hAnsi="Arial" w:cs="Arial"/>
          <w:color w:val="000000" w:themeColor="text1"/>
        </w:rPr>
        <w:t>4</w:t>
      </w:r>
      <w:r w:rsidRPr="00617415">
        <w:rPr>
          <w:rFonts w:ascii="Arial" w:hAnsi="Arial" w:cs="Arial"/>
          <w:color w:val="000000" w:themeColor="text1"/>
        </w:rPr>
        <w:t xml:space="preserve">) factores de riesgos y agentes generadores asociados al mismo número de causas. </w:t>
      </w:r>
      <w:r>
        <w:rPr>
          <w:rFonts w:ascii="Arial" w:hAnsi="Arial" w:cs="Arial"/>
          <w:color w:val="000000" w:themeColor="text1"/>
        </w:rPr>
        <w:t>De igual forma, e</w:t>
      </w:r>
      <w:r w:rsidRPr="00617415">
        <w:rPr>
          <w:rFonts w:ascii="Arial" w:hAnsi="Arial" w:cs="Arial"/>
          <w:color w:val="000000" w:themeColor="text1"/>
        </w:rPr>
        <w:t xml:space="preserve">xiste el concepto denominado “situaciones de materialización”, las cuales especifican “cómo” se evidencia el riesgo cuando ocurre; en </w:t>
      </w:r>
      <w:r>
        <w:rPr>
          <w:rFonts w:ascii="Arial" w:hAnsi="Arial" w:cs="Arial"/>
          <w:color w:val="000000" w:themeColor="text1"/>
        </w:rPr>
        <w:t>la actualidad</w:t>
      </w:r>
      <w:r w:rsidRPr="00617415">
        <w:rPr>
          <w:rFonts w:ascii="Arial" w:hAnsi="Arial" w:cs="Arial"/>
          <w:color w:val="000000" w:themeColor="text1"/>
        </w:rPr>
        <w:t xml:space="preserve"> los procesos de primer, segundo y tercer nivel, tienen incorporado el riesgo, cada uno con sus propias situaciones de materialización.</w:t>
      </w:r>
    </w:p>
    <w:p w14:paraId="7A1E0A33" w14:textId="6D7A4587" w:rsidR="00FC4F1B" w:rsidRDefault="00FC4F1B" w:rsidP="0027403C">
      <w:pPr>
        <w:rPr>
          <w:rFonts w:ascii="Open Sans" w:hAnsi="Open Sans" w:cs="Open Sans"/>
        </w:rPr>
      </w:pPr>
    </w:p>
    <w:p w14:paraId="192F6665" w14:textId="77777777" w:rsidR="00FC4F1B" w:rsidRPr="00FC4F1B" w:rsidRDefault="00FC4F1B" w:rsidP="00FC4F1B">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8" w:name="_Toc92786029"/>
      <w:r w:rsidRPr="00FC4F1B">
        <w:rPr>
          <w:rStyle w:val="Ttulo3Car"/>
          <w:rFonts w:ascii="Arial" w:eastAsiaTheme="minorHAnsi" w:hAnsi="Arial" w:cs="Arial"/>
          <w:b/>
          <w:color w:val="000000" w:themeColor="text1"/>
          <w:sz w:val="22"/>
          <w:szCs w:val="22"/>
        </w:rPr>
        <w:t>Aspectos generales del mapa de riesgos de corrupción</w:t>
      </w:r>
      <w:bookmarkEnd w:id="8"/>
    </w:p>
    <w:p w14:paraId="4A77FBC5" w14:textId="77777777" w:rsidR="00FC4F1B" w:rsidRPr="00617415" w:rsidRDefault="00FC4F1B" w:rsidP="00FC4F1B">
      <w:pPr>
        <w:pStyle w:val="Prrafodelista"/>
        <w:spacing w:after="0" w:line="240" w:lineRule="auto"/>
        <w:jc w:val="both"/>
        <w:rPr>
          <w:rFonts w:ascii="Arial" w:hAnsi="Arial" w:cs="Arial"/>
          <w:caps/>
          <w:color w:val="000000" w:themeColor="text1"/>
        </w:rPr>
      </w:pPr>
    </w:p>
    <w:p w14:paraId="6FF81857" w14:textId="3472E2B8" w:rsidR="00FC4F1B" w:rsidRDefault="00FC4F1B" w:rsidP="00E466F1">
      <w:pPr>
        <w:spacing w:after="0" w:line="240" w:lineRule="auto"/>
        <w:ind w:firstLine="708"/>
        <w:jc w:val="both"/>
        <w:rPr>
          <w:rFonts w:ascii="Arial" w:hAnsi="Arial" w:cs="Arial"/>
          <w:color w:val="000000" w:themeColor="text1"/>
        </w:rPr>
      </w:pPr>
      <w:r>
        <w:rPr>
          <w:rFonts w:ascii="Arial" w:hAnsi="Arial" w:cs="Arial"/>
          <w:color w:val="000000" w:themeColor="text1"/>
        </w:rPr>
        <w:t>S</w:t>
      </w:r>
      <w:r w:rsidRPr="00617415">
        <w:rPr>
          <w:rFonts w:ascii="Arial" w:hAnsi="Arial" w:cs="Arial"/>
          <w:color w:val="000000" w:themeColor="text1"/>
        </w:rPr>
        <w:t>e identificaron 6 focos de trabajo que se han agrupado en 4 factores generadores de las causas, que a su vez concentran las 13 c</w:t>
      </w:r>
      <w:r>
        <w:rPr>
          <w:rFonts w:ascii="Arial" w:hAnsi="Arial" w:cs="Arial"/>
          <w:color w:val="000000" w:themeColor="text1"/>
        </w:rPr>
        <w:t>onductas</w:t>
      </w:r>
      <w:r w:rsidRPr="00617415">
        <w:rPr>
          <w:rFonts w:ascii="Arial" w:hAnsi="Arial" w:cs="Arial"/>
          <w:color w:val="000000" w:themeColor="text1"/>
        </w:rPr>
        <w:t xml:space="preserve"> más representativas que podrían llegar a generar la materialización del riesgo de corrupción en la Policía Nacional, así: </w:t>
      </w:r>
    </w:p>
    <w:p w14:paraId="1BCAB12D" w14:textId="77777777" w:rsidR="00FC4F1B" w:rsidRPr="00617415" w:rsidRDefault="00FC4F1B" w:rsidP="00FC4F1B">
      <w:pPr>
        <w:spacing w:after="0" w:line="240" w:lineRule="auto"/>
        <w:jc w:val="both"/>
        <w:rPr>
          <w:rFonts w:ascii="Arial" w:hAnsi="Arial" w:cs="Arial"/>
          <w:color w:val="000000" w:themeColor="text1"/>
        </w:rPr>
      </w:pPr>
    </w:p>
    <w:p w14:paraId="49FBD0A8" w14:textId="24451EED" w:rsidR="00FC4F1B" w:rsidRDefault="00FC4F1B" w:rsidP="00FC4F1B">
      <w:pPr>
        <w:pStyle w:val="Prrafodelista"/>
        <w:spacing w:after="0" w:line="240" w:lineRule="auto"/>
        <w:jc w:val="both"/>
        <w:rPr>
          <w:rFonts w:ascii="Arial" w:hAnsi="Arial" w:cs="Arial"/>
          <w:color w:val="000000" w:themeColor="text1"/>
        </w:rPr>
      </w:pPr>
    </w:p>
    <w:p w14:paraId="0AC03960" w14:textId="0B65D219" w:rsidR="00715B95" w:rsidRDefault="00715B95" w:rsidP="00FC4F1B">
      <w:pPr>
        <w:pStyle w:val="Prrafodelista"/>
        <w:spacing w:after="0" w:line="240" w:lineRule="auto"/>
        <w:jc w:val="both"/>
        <w:rPr>
          <w:rFonts w:ascii="Arial" w:hAnsi="Arial" w:cs="Arial"/>
          <w:color w:val="000000" w:themeColor="text1"/>
        </w:rPr>
      </w:pPr>
    </w:p>
    <w:p w14:paraId="5C39C1BA" w14:textId="2EC9E2B3" w:rsidR="00715B95" w:rsidRDefault="00715B95" w:rsidP="00FC4F1B">
      <w:pPr>
        <w:pStyle w:val="Prrafodelista"/>
        <w:spacing w:after="0" w:line="240" w:lineRule="auto"/>
        <w:jc w:val="both"/>
        <w:rPr>
          <w:rFonts w:ascii="Arial" w:hAnsi="Arial" w:cs="Arial"/>
          <w:color w:val="000000" w:themeColor="text1"/>
        </w:rPr>
      </w:pPr>
    </w:p>
    <w:p w14:paraId="120AB69C" w14:textId="400C4062" w:rsidR="00715B95" w:rsidRDefault="00715B95" w:rsidP="00FC4F1B">
      <w:pPr>
        <w:pStyle w:val="Prrafodelista"/>
        <w:spacing w:after="0" w:line="240" w:lineRule="auto"/>
        <w:jc w:val="both"/>
        <w:rPr>
          <w:rFonts w:ascii="Arial" w:hAnsi="Arial" w:cs="Arial"/>
          <w:color w:val="000000" w:themeColor="text1"/>
        </w:rPr>
      </w:pPr>
    </w:p>
    <w:p w14:paraId="310ED4E8" w14:textId="210A91F0" w:rsidR="00715B95" w:rsidRDefault="00715B95" w:rsidP="00FC4F1B">
      <w:pPr>
        <w:pStyle w:val="Prrafodelista"/>
        <w:spacing w:after="0" w:line="240" w:lineRule="auto"/>
        <w:jc w:val="both"/>
        <w:rPr>
          <w:rFonts w:ascii="Arial" w:hAnsi="Arial" w:cs="Arial"/>
          <w:color w:val="000000" w:themeColor="text1"/>
        </w:rPr>
      </w:pPr>
    </w:p>
    <w:p w14:paraId="2D8D6CDF" w14:textId="259661D5" w:rsidR="00715B95" w:rsidRDefault="00715B95" w:rsidP="00FC4F1B">
      <w:pPr>
        <w:pStyle w:val="Prrafodelista"/>
        <w:spacing w:after="0" w:line="240" w:lineRule="auto"/>
        <w:jc w:val="both"/>
        <w:rPr>
          <w:rFonts w:ascii="Arial" w:hAnsi="Arial" w:cs="Arial"/>
          <w:color w:val="000000" w:themeColor="text1"/>
        </w:rPr>
      </w:pPr>
    </w:p>
    <w:p w14:paraId="1533F269" w14:textId="04E76B4F" w:rsidR="00715B95" w:rsidRDefault="00715B95" w:rsidP="00FC4F1B">
      <w:pPr>
        <w:pStyle w:val="Prrafodelista"/>
        <w:spacing w:after="0" w:line="240" w:lineRule="auto"/>
        <w:jc w:val="both"/>
        <w:rPr>
          <w:rFonts w:ascii="Arial" w:hAnsi="Arial" w:cs="Arial"/>
          <w:color w:val="000000" w:themeColor="text1"/>
        </w:rPr>
      </w:pPr>
    </w:p>
    <w:p w14:paraId="3D0C5BEA" w14:textId="1E2EEBEA" w:rsidR="00715B95" w:rsidRDefault="00715B95" w:rsidP="00FC4F1B">
      <w:pPr>
        <w:pStyle w:val="Prrafodelista"/>
        <w:spacing w:after="0" w:line="240" w:lineRule="auto"/>
        <w:jc w:val="both"/>
        <w:rPr>
          <w:rFonts w:ascii="Arial" w:hAnsi="Arial" w:cs="Arial"/>
          <w:color w:val="000000" w:themeColor="text1"/>
        </w:rPr>
      </w:pPr>
    </w:p>
    <w:p w14:paraId="091D2390" w14:textId="77777777" w:rsidR="00715B95" w:rsidRPr="00617415" w:rsidRDefault="00715B95" w:rsidP="00FC4F1B">
      <w:pPr>
        <w:pStyle w:val="Prrafodelista"/>
        <w:spacing w:after="0" w:line="240" w:lineRule="auto"/>
        <w:jc w:val="both"/>
        <w:rPr>
          <w:rFonts w:ascii="Arial" w:hAnsi="Arial" w:cs="Arial"/>
          <w:color w:val="000000" w:themeColor="text1"/>
        </w:rPr>
      </w:pPr>
    </w:p>
    <w:p w14:paraId="5C80978B" w14:textId="77777777" w:rsidR="00FC4F1B" w:rsidRPr="00617415" w:rsidRDefault="00FC4F1B" w:rsidP="00FC4F1B">
      <w:pPr>
        <w:pStyle w:val="Prrafodelista"/>
        <w:spacing w:after="0" w:line="240" w:lineRule="auto"/>
        <w:ind w:left="142" w:hanging="142"/>
        <w:jc w:val="center"/>
        <w:rPr>
          <w:rFonts w:ascii="Arial" w:hAnsi="Arial" w:cs="Arial"/>
          <w:color w:val="000000" w:themeColor="text1"/>
        </w:rPr>
      </w:pPr>
      <w:r w:rsidRPr="00617415">
        <w:rPr>
          <w:rFonts w:ascii="Arial" w:hAnsi="Arial" w:cs="Arial"/>
          <w:noProof/>
          <w:color w:val="000000" w:themeColor="text1"/>
          <w:lang w:eastAsia="es-CO"/>
        </w:rPr>
        <w:drawing>
          <wp:inline distT="0" distB="0" distL="0" distR="0" wp14:anchorId="6A00E2D9" wp14:editId="3F0B97D7">
            <wp:extent cx="4997003" cy="230630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9139" cy="2362671"/>
                    </a:xfrm>
                    <a:prstGeom prst="rect">
                      <a:avLst/>
                    </a:prstGeom>
                    <a:noFill/>
                    <a:ln>
                      <a:noFill/>
                    </a:ln>
                  </pic:spPr>
                </pic:pic>
              </a:graphicData>
            </a:graphic>
          </wp:inline>
        </w:drawing>
      </w:r>
    </w:p>
    <w:p w14:paraId="4C429985" w14:textId="77777777" w:rsidR="00FC4F1B" w:rsidRPr="00617415" w:rsidRDefault="00FC4F1B" w:rsidP="00FC4F1B">
      <w:pPr>
        <w:pStyle w:val="Prrafodelista"/>
        <w:spacing w:after="0" w:line="240" w:lineRule="auto"/>
        <w:jc w:val="both"/>
        <w:rPr>
          <w:rFonts w:ascii="Arial" w:hAnsi="Arial" w:cs="Arial"/>
          <w:color w:val="000000" w:themeColor="text1"/>
        </w:rPr>
      </w:pPr>
    </w:p>
    <w:p w14:paraId="32085DFB" w14:textId="77777777" w:rsidR="00FC4F1B" w:rsidRDefault="00FC4F1B" w:rsidP="00FC4F1B">
      <w:pPr>
        <w:pStyle w:val="Prrafodelista"/>
        <w:spacing w:after="0" w:line="240" w:lineRule="auto"/>
        <w:jc w:val="both"/>
        <w:rPr>
          <w:rFonts w:ascii="Arial" w:hAnsi="Arial" w:cs="Arial"/>
          <w:color w:val="000000" w:themeColor="text1"/>
        </w:rPr>
      </w:pPr>
    </w:p>
    <w:p w14:paraId="06CA47C1" w14:textId="33A5A756" w:rsidR="00FC4F1B" w:rsidRDefault="00E466F1" w:rsidP="00E466F1">
      <w:pPr>
        <w:jc w:val="center"/>
        <w:rPr>
          <w:rFonts w:ascii="Open Sans" w:hAnsi="Open Sans" w:cs="Open Sans"/>
        </w:rPr>
      </w:pPr>
      <w:r>
        <w:rPr>
          <w:rFonts w:ascii="Arial" w:hAnsi="Arial" w:cs="Arial"/>
          <w:noProof/>
          <w:color w:val="000000" w:themeColor="text1"/>
        </w:rPr>
        <w:drawing>
          <wp:inline distT="0" distB="0" distL="0" distR="0" wp14:anchorId="438DA12E" wp14:editId="2B6D4C09">
            <wp:extent cx="5367655" cy="2433217"/>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8917" cy="2438322"/>
                    </a:xfrm>
                    <a:prstGeom prst="rect">
                      <a:avLst/>
                    </a:prstGeom>
                    <a:noFill/>
                  </pic:spPr>
                </pic:pic>
              </a:graphicData>
            </a:graphic>
          </wp:inline>
        </w:drawing>
      </w:r>
    </w:p>
    <w:p w14:paraId="413CA46A" w14:textId="77777777" w:rsidR="00E466F1" w:rsidRPr="008B701B" w:rsidRDefault="00E466F1" w:rsidP="00E466F1">
      <w:pPr>
        <w:pStyle w:val="Ttulo1"/>
        <w:numPr>
          <w:ilvl w:val="0"/>
          <w:numId w:val="3"/>
        </w:numPr>
        <w:tabs>
          <w:tab w:val="num" w:pos="360"/>
        </w:tabs>
        <w:ind w:left="0" w:firstLine="0"/>
        <w:jc w:val="center"/>
        <w:rPr>
          <w:rFonts w:ascii="Arial" w:hAnsi="Arial" w:cs="Arial"/>
          <w:b/>
          <w:color w:val="000000" w:themeColor="text1"/>
          <w:sz w:val="22"/>
          <w:szCs w:val="22"/>
        </w:rPr>
      </w:pPr>
      <w:bookmarkStart w:id="9" w:name="_Toc92786030"/>
      <w:r w:rsidRPr="008B701B">
        <w:rPr>
          <w:rFonts w:ascii="Arial" w:hAnsi="Arial" w:cs="Arial"/>
          <w:b/>
          <w:color w:val="000000" w:themeColor="text1"/>
          <w:sz w:val="22"/>
          <w:szCs w:val="22"/>
        </w:rPr>
        <w:t>RACIONALIZACIÓN DE TRÁMITES</w:t>
      </w:r>
      <w:bookmarkEnd w:id="9"/>
    </w:p>
    <w:p w14:paraId="4E7C5FDB" w14:textId="77777777" w:rsidR="00E466F1" w:rsidRPr="00617415" w:rsidRDefault="00E466F1" w:rsidP="00E466F1">
      <w:pPr>
        <w:spacing w:after="0" w:line="240" w:lineRule="auto"/>
        <w:jc w:val="both"/>
        <w:rPr>
          <w:rFonts w:ascii="Arial" w:hAnsi="Arial" w:cs="Arial"/>
          <w:color w:val="000000" w:themeColor="text1"/>
        </w:rPr>
      </w:pPr>
    </w:p>
    <w:p w14:paraId="3BF68AFF" w14:textId="712E851A" w:rsidR="00E466F1" w:rsidRDefault="00E466F1" w:rsidP="00B57B0E">
      <w:pPr>
        <w:spacing w:after="0" w:line="240" w:lineRule="auto"/>
        <w:ind w:firstLine="390"/>
        <w:jc w:val="both"/>
        <w:rPr>
          <w:rFonts w:ascii="Arial" w:hAnsi="Arial" w:cs="Arial"/>
          <w:color w:val="000000" w:themeColor="text1"/>
          <w:lang w:val="es-ES"/>
        </w:rPr>
      </w:pPr>
      <w:r w:rsidRPr="00617415">
        <w:rPr>
          <w:rFonts w:ascii="Arial" w:hAnsi="Arial" w:cs="Arial"/>
          <w:color w:val="000000" w:themeColor="text1"/>
          <w:lang w:val="es-ES"/>
        </w:rPr>
        <w:t>El proceso de publicación de trámites y la racionalización de los mismos, en el marco de la política gubernamental de redimensionar un mejor Estado al servicio del ciudadano, se constituye en la principal estrategia para la flexibilización de la relación entre el Ciudadano, Institución y Estado como puerta informativa y garante de la satisfacción y calidad de los servicios que se prestan.</w:t>
      </w:r>
    </w:p>
    <w:p w14:paraId="20B51981" w14:textId="77777777" w:rsidR="00B57B0E" w:rsidRDefault="00B57B0E" w:rsidP="00B57B0E">
      <w:pPr>
        <w:spacing w:after="0" w:line="240" w:lineRule="auto"/>
        <w:ind w:firstLine="390"/>
        <w:jc w:val="both"/>
        <w:rPr>
          <w:rFonts w:ascii="Open Sans" w:hAnsi="Open Sans" w:cs="Open Sans"/>
        </w:rPr>
      </w:pPr>
    </w:p>
    <w:p w14:paraId="5B89128B" w14:textId="77777777" w:rsidR="00E466F1" w:rsidRPr="00E466F1" w:rsidRDefault="00E466F1" w:rsidP="00E466F1">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10" w:name="_Toc92786031"/>
      <w:r w:rsidRPr="00E466F1">
        <w:rPr>
          <w:rStyle w:val="Ttulo3Car"/>
          <w:rFonts w:ascii="Arial" w:eastAsiaTheme="minorHAnsi" w:hAnsi="Arial" w:cs="Arial"/>
          <w:b/>
          <w:color w:val="000000" w:themeColor="text1"/>
          <w:sz w:val="22"/>
          <w:szCs w:val="22"/>
        </w:rPr>
        <w:t>Objetivo del componente</w:t>
      </w:r>
      <w:bookmarkEnd w:id="10"/>
    </w:p>
    <w:p w14:paraId="34993830" w14:textId="77777777" w:rsidR="00E466F1" w:rsidRPr="00617415" w:rsidRDefault="00E466F1" w:rsidP="00E466F1">
      <w:pPr>
        <w:spacing w:after="0" w:line="240" w:lineRule="auto"/>
        <w:jc w:val="both"/>
        <w:rPr>
          <w:rFonts w:ascii="Arial" w:hAnsi="Arial" w:cs="Arial"/>
          <w:color w:val="000000" w:themeColor="text1"/>
        </w:rPr>
      </w:pPr>
    </w:p>
    <w:p w14:paraId="750D4D2B" w14:textId="3DE9FD97" w:rsidR="00E466F1" w:rsidRDefault="00E466F1" w:rsidP="00E466F1">
      <w:pPr>
        <w:spacing w:after="0" w:line="240" w:lineRule="auto"/>
        <w:ind w:firstLine="568"/>
        <w:jc w:val="both"/>
        <w:rPr>
          <w:rFonts w:ascii="Arial" w:hAnsi="Arial" w:cs="Arial"/>
          <w:color w:val="000000" w:themeColor="text1"/>
        </w:rPr>
      </w:pPr>
      <w:r w:rsidRPr="00617415">
        <w:rPr>
          <w:rFonts w:ascii="Arial" w:hAnsi="Arial" w:cs="Arial"/>
          <w:color w:val="000000" w:themeColor="text1"/>
        </w:rPr>
        <w:t>Establecer las pautas que permitan mejorar, simplificar y eliminar trámites internos que hacen que el trabajo sea menos efectivo, eficiente y eficaz en la atención de las necesidades del ciudadano</w:t>
      </w:r>
      <w:r>
        <w:rPr>
          <w:rFonts w:ascii="Arial" w:hAnsi="Arial" w:cs="Arial"/>
          <w:color w:val="000000" w:themeColor="text1"/>
        </w:rPr>
        <w:t xml:space="preserve">.  </w:t>
      </w:r>
    </w:p>
    <w:p w14:paraId="54B25F1F" w14:textId="59F81D39" w:rsidR="00715B95" w:rsidRDefault="00715B95" w:rsidP="00E466F1">
      <w:pPr>
        <w:spacing w:after="0" w:line="240" w:lineRule="auto"/>
        <w:ind w:firstLine="568"/>
        <w:jc w:val="both"/>
        <w:rPr>
          <w:rFonts w:ascii="Arial" w:hAnsi="Arial" w:cs="Arial"/>
          <w:color w:val="000000" w:themeColor="text1"/>
        </w:rPr>
      </w:pPr>
    </w:p>
    <w:p w14:paraId="1E86024E" w14:textId="161321B6" w:rsidR="00715B95" w:rsidRDefault="00715B95" w:rsidP="00E466F1">
      <w:pPr>
        <w:spacing w:after="0" w:line="240" w:lineRule="auto"/>
        <w:ind w:firstLine="568"/>
        <w:jc w:val="both"/>
        <w:rPr>
          <w:rFonts w:ascii="Arial" w:hAnsi="Arial" w:cs="Arial"/>
          <w:color w:val="000000" w:themeColor="text1"/>
        </w:rPr>
      </w:pPr>
    </w:p>
    <w:p w14:paraId="7700FF82" w14:textId="7C57077F" w:rsidR="00715B95" w:rsidRDefault="00715B95" w:rsidP="00E466F1">
      <w:pPr>
        <w:spacing w:after="0" w:line="240" w:lineRule="auto"/>
        <w:ind w:firstLine="568"/>
        <w:jc w:val="both"/>
        <w:rPr>
          <w:rFonts w:ascii="Arial" w:hAnsi="Arial" w:cs="Arial"/>
          <w:color w:val="000000" w:themeColor="text1"/>
        </w:rPr>
      </w:pPr>
    </w:p>
    <w:p w14:paraId="31C79B48" w14:textId="519CF4A5" w:rsidR="00715B95" w:rsidRDefault="00715B95" w:rsidP="00E466F1">
      <w:pPr>
        <w:spacing w:after="0" w:line="240" w:lineRule="auto"/>
        <w:ind w:firstLine="568"/>
        <w:jc w:val="both"/>
        <w:rPr>
          <w:rFonts w:ascii="Arial" w:hAnsi="Arial" w:cs="Arial"/>
          <w:color w:val="000000" w:themeColor="text1"/>
        </w:rPr>
      </w:pPr>
    </w:p>
    <w:p w14:paraId="0D622F78" w14:textId="0AC3B3B0" w:rsidR="00715B95" w:rsidRDefault="00715B95" w:rsidP="00E466F1">
      <w:pPr>
        <w:spacing w:after="0" w:line="240" w:lineRule="auto"/>
        <w:ind w:firstLine="568"/>
        <w:jc w:val="both"/>
        <w:rPr>
          <w:rFonts w:ascii="Arial" w:hAnsi="Arial" w:cs="Arial"/>
          <w:color w:val="000000" w:themeColor="text1"/>
        </w:rPr>
      </w:pPr>
    </w:p>
    <w:p w14:paraId="10D1170B" w14:textId="77777777" w:rsidR="00715B95" w:rsidRPr="00617415" w:rsidRDefault="00715B95" w:rsidP="00E466F1">
      <w:pPr>
        <w:spacing w:after="0" w:line="240" w:lineRule="auto"/>
        <w:ind w:firstLine="568"/>
        <w:jc w:val="both"/>
        <w:rPr>
          <w:rFonts w:ascii="Arial" w:hAnsi="Arial" w:cs="Arial"/>
          <w:color w:val="000000" w:themeColor="text1"/>
        </w:rPr>
      </w:pPr>
    </w:p>
    <w:p w14:paraId="1A56729E" w14:textId="77777777" w:rsidR="00E466F1" w:rsidRPr="00617415" w:rsidRDefault="00E466F1" w:rsidP="00E466F1">
      <w:pPr>
        <w:spacing w:after="0" w:line="240" w:lineRule="auto"/>
        <w:jc w:val="both"/>
        <w:rPr>
          <w:rFonts w:ascii="Arial" w:hAnsi="Arial" w:cs="Arial"/>
          <w:color w:val="000000" w:themeColor="text1"/>
        </w:rPr>
      </w:pPr>
    </w:p>
    <w:p w14:paraId="0177E4F4" w14:textId="77777777" w:rsidR="00E466F1" w:rsidRPr="00E466F1" w:rsidRDefault="00E466F1" w:rsidP="00E466F1">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11" w:name="_Toc92786032"/>
      <w:r w:rsidRPr="00E466F1">
        <w:rPr>
          <w:rStyle w:val="Ttulo3Car"/>
          <w:rFonts w:ascii="Arial" w:eastAsiaTheme="minorHAnsi" w:hAnsi="Arial" w:cs="Arial"/>
          <w:b/>
          <w:color w:val="000000" w:themeColor="text1"/>
          <w:sz w:val="22"/>
          <w:szCs w:val="22"/>
        </w:rPr>
        <w:t>Generalidades del componente</w:t>
      </w:r>
      <w:bookmarkEnd w:id="11"/>
    </w:p>
    <w:p w14:paraId="6F97180A" w14:textId="77777777" w:rsidR="00E466F1" w:rsidRPr="00617415" w:rsidRDefault="00E466F1" w:rsidP="00E466F1">
      <w:pPr>
        <w:spacing w:after="0" w:line="240" w:lineRule="auto"/>
        <w:ind w:firstLine="568"/>
        <w:jc w:val="both"/>
        <w:rPr>
          <w:rFonts w:ascii="Arial" w:hAnsi="Arial" w:cs="Arial"/>
          <w:color w:val="000000" w:themeColor="text1"/>
        </w:rPr>
      </w:pPr>
    </w:p>
    <w:p w14:paraId="128228B4" w14:textId="77777777" w:rsidR="00E466F1" w:rsidRPr="00617415" w:rsidRDefault="00E466F1" w:rsidP="00E466F1">
      <w:pPr>
        <w:spacing w:after="0" w:line="240" w:lineRule="auto"/>
        <w:ind w:firstLine="568"/>
        <w:jc w:val="both"/>
        <w:rPr>
          <w:rFonts w:ascii="Arial" w:hAnsi="Arial" w:cs="Arial"/>
          <w:color w:val="000000" w:themeColor="text1"/>
        </w:rPr>
      </w:pPr>
      <w:r w:rsidRPr="00617415">
        <w:rPr>
          <w:rFonts w:ascii="Arial" w:hAnsi="Arial" w:cs="Arial"/>
          <w:color w:val="000000" w:themeColor="text1"/>
        </w:rPr>
        <w:t>Dicho componente esta adoptado en la Policía Nacional mediante el cumplimiento de la Ley 962 de 2005, Decreto Ley 019 de 2012</w:t>
      </w:r>
      <w:r>
        <w:rPr>
          <w:rFonts w:ascii="Arial" w:hAnsi="Arial" w:cs="Arial"/>
          <w:color w:val="000000" w:themeColor="text1"/>
        </w:rPr>
        <w:t xml:space="preserve">, Decreto Ley 2106 de 2019 </w:t>
      </w:r>
      <w:r w:rsidRPr="00617415">
        <w:rPr>
          <w:rFonts w:ascii="Arial" w:hAnsi="Arial" w:cs="Arial"/>
          <w:color w:val="000000" w:themeColor="text1"/>
        </w:rPr>
        <w:t>y los criterios definidos por el Departamento Administrativo de la Función Pública – DAFP, a través de la “Guía de Racionalización de Trámites”, y a partir de la herramienta tecnológica “Sistema Único de Información de Trámites – SUIT”.</w:t>
      </w:r>
    </w:p>
    <w:p w14:paraId="26604427" w14:textId="77777777" w:rsidR="00E466F1" w:rsidRPr="00617415" w:rsidRDefault="00E466F1" w:rsidP="00E466F1">
      <w:pPr>
        <w:spacing w:after="0" w:line="240" w:lineRule="auto"/>
        <w:jc w:val="both"/>
        <w:rPr>
          <w:rFonts w:ascii="Arial" w:hAnsi="Arial" w:cs="Arial"/>
          <w:color w:val="000000" w:themeColor="text1"/>
        </w:rPr>
      </w:pPr>
    </w:p>
    <w:p w14:paraId="56235FF0" w14:textId="02AD89F0" w:rsidR="00E466F1" w:rsidRDefault="00E466F1" w:rsidP="0063468C">
      <w:pPr>
        <w:spacing w:after="0" w:line="240" w:lineRule="auto"/>
        <w:ind w:firstLine="568"/>
        <w:jc w:val="both"/>
        <w:rPr>
          <w:rFonts w:ascii="Arial" w:hAnsi="Arial" w:cs="Arial"/>
          <w:color w:val="000000" w:themeColor="text1"/>
        </w:rPr>
      </w:pPr>
      <w:r w:rsidRPr="00617415">
        <w:rPr>
          <w:rFonts w:ascii="Arial" w:hAnsi="Arial" w:cs="Arial"/>
          <w:color w:val="000000" w:themeColor="text1"/>
        </w:rPr>
        <w:t xml:space="preserve">Mediante el Decreto – Ley </w:t>
      </w:r>
      <w:r>
        <w:rPr>
          <w:rFonts w:ascii="Arial" w:hAnsi="Arial" w:cs="Arial"/>
          <w:color w:val="000000" w:themeColor="text1"/>
        </w:rPr>
        <w:t>2106 de 2019</w:t>
      </w:r>
      <w:r w:rsidRPr="00617415">
        <w:rPr>
          <w:rFonts w:ascii="Arial" w:hAnsi="Arial" w:cs="Arial"/>
          <w:color w:val="000000" w:themeColor="text1"/>
        </w:rPr>
        <w:t xml:space="preserve">, el Gobierno Nacional definió </w:t>
      </w:r>
      <w:r>
        <w:rPr>
          <w:rFonts w:ascii="Arial" w:hAnsi="Arial" w:cs="Arial"/>
          <w:color w:val="000000" w:themeColor="text1"/>
        </w:rPr>
        <w:t>las normas para simplificar, suprimir y reformar trámites, procesos y procedimientos innecesarios existentes de la administración pública</w:t>
      </w:r>
      <w:r w:rsidRPr="00617415">
        <w:rPr>
          <w:rFonts w:ascii="Arial" w:hAnsi="Arial" w:cs="Arial"/>
          <w:color w:val="000000" w:themeColor="text1"/>
        </w:rPr>
        <w:t>, con la finalidad de proteger y garantizar la efectividad de los derechos de las personas naturales y jurídicas ante las autoridades y facilitar las relaciones de los particulares con éstas como usuarias o destinatarias de sus servicios, de conformidad con los principios y reglas previstos en la Constitución Política y en la Ley.</w:t>
      </w:r>
    </w:p>
    <w:p w14:paraId="262456E0" w14:textId="77777777" w:rsidR="00E466F1" w:rsidRDefault="00E466F1" w:rsidP="00E466F1">
      <w:pPr>
        <w:spacing w:after="0" w:line="240" w:lineRule="auto"/>
        <w:jc w:val="both"/>
        <w:rPr>
          <w:rFonts w:ascii="Arial" w:hAnsi="Arial" w:cs="Arial"/>
          <w:color w:val="000000" w:themeColor="text1"/>
        </w:rPr>
      </w:pPr>
    </w:p>
    <w:p w14:paraId="652B5C6A" w14:textId="77777777" w:rsidR="0018709F" w:rsidRPr="00617415" w:rsidRDefault="0018709F" w:rsidP="0018709F">
      <w:pPr>
        <w:spacing w:after="0" w:line="240" w:lineRule="auto"/>
        <w:jc w:val="both"/>
        <w:rPr>
          <w:rFonts w:ascii="Arial" w:hAnsi="Arial" w:cs="Arial"/>
          <w:color w:val="000000" w:themeColor="text1"/>
        </w:rPr>
      </w:pPr>
      <w:r w:rsidRPr="00617415">
        <w:rPr>
          <w:rFonts w:ascii="Arial" w:hAnsi="Arial" w:cs="Arial"/>
          <w:color w:val="000000" w:themeColor="text1"/>
        </w:rPr>
        <w:t xml:space="preserve">La norma recoge los postulados constitucionales, particularmente lo establecido en el artículo </w:t>
      </w:r>
      <w:r>
        <w:rPr>
          <w:rFonts w:ascii="Arial" w:hAnsi="Arial" w:cs="Arial"/>
          <w:color w:val="000000" w:themeColor="text1"/>
        </w:rPr>
        <w:t>209</w:t>
      </w:r>
      <w:r w:rsidRPr="00617415">
        <w:rPr>
          <w:rFonts w:ascii="Arial" w:hAnsi="Arial" w:cs="Arial"/>
          <w:color w:val="000000" w:themeColor="text1"/>
        </w:rPr>
        <w:t xml:space="preserve"> de la Constitución Política que dispone: </w:t>
      </w:r>
      <w:r w:rsidRPr="00513F04">
        <w:rPr>
          <w:rFonts w:ascii="Arial" w:hAnsi="Arial" w:cs="Arial"/>
          <w:i/>
          <w:iCs/>
          <w:color w:val="000000" w:themeColor="text1"/>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r>
        <w:rPr>
          <w:rFonts w:ascii="Arial" w:hAnsi="Arial" w:cs="Arial"/>
          <w:i/>
          <w:iCs/>
          <w:color w:val="000000" w:themeColor="text1"/>
        </w:rPr>
        <w:t>.</w:t>
      </w:r>
    </w:p>
    <w:p w14:paraId="4B852BF1" w14:textId="77777777" w:rsidR="0018709F" w:rsidRPr="00617415" w:rsidRDefault="0018709F" w:rsidP="0018709F">
      <w:pPr>
        <w:spacing w:after="0" w:line="240" w:lineRule="auto"/>
        <w:jc w:val="both"/>
        <w:rPr>
          <w:rFonts w:ascii="Arial" w:hAnsi="Arial" w:cs="Arial"/>
          <w:color w:val="000000" w:themeColor="text1"/>
        </w:rPr>
      </w:pPr>
    </w:p>
    <w:p w14:paraId="4EF3A9CC" w14:textId="290E7012" w:rsidR="0018709F" w:rsidRDefault="0018709F" w:rsidP="0018709F">
      <w:pPr>
        <w:spacing w:after="0" w:line="240" w:lineRule="auto"/>
        <w:jc w:val="both"/>
        <w:rPr>
          <w:rFonts w:ascii="Arial" w:hAnsi="Arial" w:cs="Arial"/>
          <w:color w:val="000000" w:themeColor="text1"/>
        </w:rPr>
      </w:pPr>
      <w:r w:rsidRPr="00617415">
        <w:rPr>
          <w:rFonts w:ascii="Arial" w:hAnsi="Arial" w:cs="Arial"/>
          <w:color w:val="000000" w:themeColor="text1"/>
        </w:rPr>
        <w:t xml:space="preserve">En ese contexto, corresponde a todos los integrantes de la Policía Nacional cumplir estrictamente este mandato legal en las distintas actuaciones administrativas. Tanto las modificaciones o supresiones de carácter general, que por lo tanto aplican para todas las unidades y </w:t>
      </w:r>
      <w:r>
        <w:rPr>
          <w:rFonts w:ascii="Arial" w:hAnsi="Arial" w:cs="Arial"/>
          <w:color w:val="000000" w:themeColor="text1"/>
        </w:rPr>
        <w:t>funcionarios</w:t>
      </w:r>
      <w:r w:rsidRPr="00617415">
        <w:rPr>
          <w:rFonts w:ascii="Arial" w:hAnsi="Arial" w:cs="Arial"/>
          <w:color w:val="000000" w:themeColor="text1"/>
        </w:rPr>
        <w:t xml:space="preserve">, como los aspectos particulares o específicos que, de acuerdo con la misionalidad, correspondan a una dirección o dependencia en particular. </w:t>
      </w:r>
    </w:p>
    <w:p w14:paraId="23AF2EF4" w14:textId="77777777" w:rsidR="0018709F" w:rsidRPr="00617415" w:rsidRDefault="0018709F" w:rsidP="0018709F">
      <w:pPr>
        <w:spacing w:after="0" w:line="240" w:lineRule="auto"/>
        <w:jc w:val="both"/>
        <w:rPr>
          <w:rFonts w:ascii="Arial" w:hAnsi="Arial" w:cs="Arial"/>
          <w:color w:val="000000" w:themeColor="text1"/>
        </w:rPr>
      </w:pPr>
    </w:p>
    <w:p w14:paraId="12A91625" w14:textId="77777777" w:rsidR="0018709F" w:rsidRPr="0018709F" w:rsidRDefault="0018709F" w:rsidP="0018709F">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12" w:name="_Toc92786033"/>
      <w:r w:rsidRPr="0018709F">
        <w:rPr>
          <w:rStyle w:val="Ttulo3Car"/>
          <w:rFonts w:ascii="Arial" w:eastAsiaTheme="minorHAnsi" w:hAnsi="Arial" w:cs="Arial"/>
          <w:b/>
          <w:color w:val="000000" w:themeColor="text1"/>
          <w:sz w:val="22"/>
          <w:szCs w:val="22"/>
        </w:rPr>
        <w:t>Modificación y supresión de trámites</w:t>
      </w:r>
      <w:bookmarkEnd w:id="12"/>
    </w:p>
    <w:p w14:paraId="7BC33233" w14:textId="77777777" w:rsidR="0018709F" w:rsidRPr="00617415" w:rsidRDefault="0018709F" w:rsidP="0018709F">
      <w:pPr>
        <w:pStyle w:val="Prrafodelista"/>
        <w:spacing w:after="0" w:line="240" w:lineRule="auto"/>
        <w:jc w:val="both"/>
        <w:rPr>
          <w:rFonts w:ascii="Arial" w:hAnsi="Arial" w:cs="Arial"/>
          <w:b/>
          <w:color w:val="000000" w:themeColor="text1"/>
        </w:rPr>
      </w:pPr>
      <w:r w:rsidRPr="00617415">
        <w:rPr>
          <w:rFonts w:ascii="Arial" w:hAnsi="Arial" w:cs="Arial"/>
          <w:b/>
          <w:color w:val="000000" w:themeColor="text1"/>
        </w:rPr>
        <w:t xml:space="preserve"> </w:t>
      </w:r>
    </w:p>
    <w:p w14:paraId="0A69C78A" w14:textId="5711AF92" w:rsidR="0018709F" w:rsidRDefault="0018709F" w:rsidP="0018709F">
      <w:pPr>
        <w:autoSpaceDE w:val="0"/>
        <w:autoSpaceDN w:val="0"/>
        <w:adjustRightInd w:val="0"/>
        <w:spacing w:after="0" w:line="240" w:lineRule="auto"/>
        <w:ind w:firstLine="360"/>
        <w:jc w:val="both"/>
        <w:rPr>
          <w:rFonts w:ascii="Arial" w:hAnsi="Arial" w:cs="Arial"/>
          <w:color w:val="000000" w:themeColor="text1"/>
        </w:rPr>
      </w:pPr>
      <w:r w:rsidRPr="00617415">
        <w:rPr>
          <w:rFonts w:ascii="Arial" w:hAnsi="Arial" w:cs="Arial"/>
          <w:color w:val="000000" w:themeColor="text1"/>
        </w:rPr>
        <w:t xml:space="preserve">De acuerdo con la aplicación de la metodología planteada en cada fase o etapa, se verifica el estado de avances logrado, evidenciando los siguientes trámites y OPAS, cargadas o inscritas en la plataforma </w:t>
      </w:r>
      <w:hyperlink r:id="rId11" w:history="1">
        <w:r w:rsidRPr="00617415">
          <w:rPr>
            <w:rFonts w:ascii="Arial" w:hAnsi="Arial" w:cs="Arial"/>
            <w:color w:val="000000" w:themeColor="text1"/>
          </w:rPr>
          <w:t>www.suit.gov.co</w:t>
        </w:r>
      </w:hyperlink>
      <w:r w:rsidRPr="00617415">
        <w:rPr>
          <w:rFonts w:ascii="Arial" w:hAnsi="Arial" w:cs="Arial"/>
          <w:color w:val="000000" w:themeColor="text1"/>
        </w:rPr>
        <w:t xml:space="preserve"> y </w:t>
      </w:r>
      <w:hyperlink r:id="rId12" w:history="1">
        <w:r w:rsidRPr="00617415">
          <w:rPr>
            <w:rFonts w:ascii="Arial" w:hAnsi="Arial" w:cs="Arial"/>
            <w:color w:val="000000" w:themeColor="text1"/>
          </w:rPr>
          <w:t>www.sic.gov.co</w:t>
        </w:r>
      </w:hyperlink>
      <w:r w:rsidRPr="00617415">
        <w:rPr>
          <w:rFonts w:ascii="Arial" w:hAnsi="Arial" w:cs="Arial"/>
          <w:color w:val="000000" w:themeColor="text1"/>
        </w:rPr>
        <w:t>, así:</w:t>
      </w:r>
    </w:p>
    <w:p w14:paraId="1718BA19" w14:textId="77777777" w:rsidR="0018709F" w:rsidRPr="00617415" w:rsidRDefault="0018709F" w:rsidP="0018709F">
      <w:pPr>
        <w:pStyle w:val="Prrafodelista"/>
        <w:autoSpaceDE w:val="0"/>
        <w:autoSpaceDN w:val="0"/>
        <w:adjustRightInd w:val="0"/>
        <w:jc w:val="both"/>
        <w:rPr>
          <w:rFonts w:ascii="Arial" w:hAnsi="Arial" w:cs="Arial"/>
          <w:color w:val="000000" w:themeColor="text1"/>
        </w:rPr>
      </w:pPr>
    </w:p>
    <w:p w14:paraId="2AA81711" w14:textId="77777777" w:rsidR="0018709F" w:rsidRPr="00617415" w:rsidRDefault="0018709F" w:rsidP="0018709F">
      <w:pPr>
        <w:pStyle w:val="Prrafodelista"/>
        <w:numPr>
          <w:ilvl w:val="0"/>
          <w:numId w:val="5"/>
        </w:numPr>
        <w:autoSpaceDE w:val="0"/>
        <w:autoSpaceDN w:val="0"/>
        <w:adjustRightInd w:val="0"/>
        <w:jc w:val="both"/>
        <w:rPr>
          <w:rFonts w:ascii="Arial" w:hAnsi="Arial" w:cs="Arial"/>
          <w:color w:val="000000" w:themeColor="text1"/>
        </w:rPr>
      </w:pPr>
      <w:r w:rsidRPr="00617415">
        <w:rPr>
          <w:rFonts w:ascii="Arial" w:hAnsi="Arial" w:cs="Arial"/>
          <w:color w:val="000000" w:themeColor="text1"/>
        </w:rPr>
        <w:t>Tramites:</w:t>
      </w:r>
    </w:p>
    <w:p w14:paraId="0D89B3AE" w14:textId="77777777" w:rsidR="0018709F" w:rsidRPr="00617415" w:rsidRDefault="0018709F" w:rsidP="0018709F">
      <w:pPr>
        <w:pStyle w:val="Prrafodelista"/>
        <w:autoSpaceDE w:val="0"/>
        <w:autoSpaceDN w:val="0"/>
        <w:adjustRightInd w:val="0"/>
        <w:jc w:val="both"/>
        <w:rPr>
          <w:rFonts w:ascii="Arial" w:hAnsi="Arial" w:cs="Arial"/>
          <w:color w:val="000000" w:themeColor="text1"/>
        </w:rPr>
      </w:pPr>
    </w:p>
    <w:p w14:paraId="76BEDF24" w14:textId="77777777" w:rsidR="0018709F" w:rsidRPr="00617415" w:rsidRDefault="00AE1FB4"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hyperlink r:id="rId13" w:tgtFrame="_blank" w:tooltip="Constancia por pérdida de documentos" w:history="1">
        <w:r w:rsidR="0018709F" w:rsidRPr="00617415">
          <w:rPr>
            <w:rFonts w:ascii="Arial" w:hAnsi="Arial" w:cs="Arial"/>
            <w:color w:val="000000" w:themeColor="text1"/>
            <w:lang w:val="es-MX" w:eastAsia="es-MX"/>
          </w:rPr>
          <w:t>Constancia por pérdida de documentos</w:t>
        </w:r>
      </w:hyperlink>
      <w:r w:rsidR="0018709F">
        <w:rPr>
          <w:rFonts w:ascii="Arial" w:hAnsi="Arial" w:cs="Arial"/>
          <w:color w:val="000000" w:themeColor="text1"/>
          <w:lang w:val="es-MX" w:eastAsia="es-MX"/>
        </w:rPr>
        <w:t>.</w:t>
      </w:r>
    </w:p>
    <w:p w14:paraId="13836C7B" w14:textId="77777777" w:rsidR="0018709F" w:rsidRPr="00617415" w:rsidRDefault="00AE1FB4"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hyperlink r:id="rId14" w:tgtFrame="_blank" w:tooltip="Revisión técnica en identificación de automotores" w:history="1">
        <w:r w:rsidR="0018709F" w:rsidRPr="00617415">
          <w:rPr>
            <w:rFonts w:ascii="Arial" w:hAnsi="Arial" w:cs="Arial"/>
            <w:color w:val="000000" w:themeColor="text1"/>
            <w:lang w:val="es-MX" w:eastAsia="es-MX"/>
          </w:rPr>
          <w:t>Revisión técnica en identificación de automotores</w:t>
        </w:r>
      </w:hyperlink>
      <w:r w:rsidR="0018709F">
        <w:rPr>
          <w:rFonts w:ascii="Arial" w:hAnsi="Arial" w:cs="Arial"/>
          <w:color w:val="000000" w:themeColor="text1"/>
          <w:lang w:val="es-MX" w:eastAsia="es-MX"/>
        </w:rPr>
        <w:t>.</w:t>
      </w:r>
    </w:p>
    <w:p w14:paraId="33E55CA9" w14:textId="77777777" w:rsidR="0018709F" w:rsidRPr="00617415" w:rsidRDefault="00AE1FB4"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hyperlink r:id="rId15" w:tgtFrame="_blank" w:tooltip="Supervisión y control de antinarcóticos para procesos de exportación de mercancías" w:history="1">
        <w:r w:rsidR="0018709F" w:rsidRPr="00617415">
          <w:rPr>
            <w:rFonts w:ascii="Arial" w:hAnsi="Arial" w:cs="Arial"/>
            <w:color w:val="000000" w:themeColor="text1"/>
            <w:lang w:val="es-MX" w:eastAsia="es-MX"/>
          </w:rPr>
          <w:t>Supervisión y control de antinarcóticos para procesos de exportación de mercancías</w:t>
        </w:r>
      </w:hyperlink>
      <w:r w:rsidR="0018709F">
        <w:rPr>
          <w:rFonts w:ascii="Arial" w:hAnsi="Arial" w:cs="Arial"/>
          <w:color w:val="000000" w:themeColor="text1"/>
          <w:lang w:val="es-MX" w:eastAsia="es-MX"/>
        </w:rPr>
        <w:t>.</w:t>
      </w:r>
    </w:p>
    <w:p w14:paraId="01209F28" w14:textId="77777777" w:rsidR="0018709F" w:rsidRPr="00617415" w:rsidRDefault="00AE1FB4"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hyperlink r:id="rId16" w:tgtFrame="_blank" w:tooltip="Inscripción para ingresar como uniformado a la Policía Nacional" w:history="1">
        <w:r w:rsidR="0018709F" w:rsidRPr="00617415">
          <w:rPr>
            <w:rFonts w:ascii="Arial" w:hAnsi="Arial" w:cs="Arial"/>
            <w:color w:val="000000" w:themeColor="text1"/>
            <w:lang w:val="es-MX" w:eastAsia="es-MX"/>
          </w:rPr>
          <w:t>Inscripción para ingresar como uniformado a la Policía Nacional</w:t>
        </w:r>
      </w:hyperlink>
      <w:r w:rsidR="0018709F">
        <w:rPr>
          <w:rFonts w:ascii="Arial" w:hAnsi="Arial" w:cs="Arial"/>
          <w:color w:val="000000" w:themeColor="text1"/>
          <w:lang w:val="es-MX" w:eastAsia="es-MX"/>
        </w:rPr>
        <w:t>.</w:t>
      </w:r>
    </w:p>
    <w:p w14:paraId="5B867A40" w14:textId="77777777" w:rsidR="0018709F" w:rsidRPr="00617415" w:rsidRDefault="00AE1FB4"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hyperlink r:id="rId17" w:tgtFrame="_blank" w:tooltip="Desinstalación y/o levantamiento de sellos" w:history="1">
        <w:r w:rsidR="0018709F" w:rsidRPr="00617415">
          <w:rPr>
            <w:rFonts w:ascii="Arial" w:hAnsi="Arial" w:cs="Arial"/>
            <w:color w:val="000000" w:themeColor="text1"/>
            <w:lang w:val="es-MX" w:eastAsia="es-MX"/>
          </w:rPr>
          <w:t>Desinstalación y/o levantamiento de sellos</w:t>
        </w:r>
      </w:hyperlink>
      <w:r w:rsidR="0018709F">
        <w:rPr>
          <w:rFonts w:ascii="Arial" w:hAnsi="Arial" w:cs="Arial"/>
          <w:color w:val="000000" w:themeColor="text1"/>
          <w:lang w:val="es-MX" w:eastAsia="es-MX"/>
        </w:rPr>
        <w:t>.</w:t>
      </w:r>
    </w:p>
    <w:p w14:paraId="510CD659" w14:textId="77777777" w:rsidR="0018709F" w:rsidRPr="00617415" w:rsidRDefault="00AE1FB4"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hyperlink r:id="rId18" w:tgtFrame="_blank" w:tooltip="Inspección y constancia de identificación de Antinarcóticos para aeronaves" w:history="1">
        <w:r w:rsidR="0018709F" w:rsidRPr="00617415">
          <w:rPr>
            <w:rFonts w:ascii="Arial" w:hAnsi="Arial" w:cs="Arial"/>
            <w:color w:val="000000" w:themeColor="text1"/>
            <w:lang w:val="es-MX" w:eastAsia="es-MX"/>
          </w:rPr>
          <w:t>Inspección y constancia de identificación de Antinarcóticos para aeronaves</w:t>
        </w:r>
      </w:hyperlink>
      <w:r w:rsidR="0018709F">
        <w:rPr>
          <w:rFonts w:ascii="Arial" w:hAnsi="Arial" w:cs="Arial"/>
          <w:color w:val="000000" w:themeColor="text1"/>
          <w:lang w:val="es-MX" w:eastAsia="es-MX"/>
        </w:rPr>
        <w:t>.</w:t>
      </w:r>
    </w:p>
    <w:p w14:paraId="7487E540" w14:textId="77777777" w:rsidR="0018709F" w:rsidRPr="00617415" w:rsidRDefault="00AE1FB4"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hyperlink r:id="rId19" w:tgtFrame="_blank" w:tooltip="Permiso para transitar vehículo con vidrios polarizados, entintados u oscurecidos" w:history="1">
        <w:r w:rsidR="0018709F" w:rsidRPr="00617415">
          <w:rPr>
            <w:rFonts w:ascii="Arial" w:hAnsi="Arial" w:cs="Arial"/>
            <w:color w:val="000000" w:themeColor="text1"/>
            <w:lang w:val="es-MX" w:eastAsia="es-MX"/>
          </w:rPr>
          <w:t>Permiso para transitar vehículo con vidrios polarizados, entintados u oscurecidos</w:t>
        </w:r>
      </w:hyperlink>
      <w:r w:rsidR="0018709F">
        <w:rPr>
          <w:rFonts w:ascii="Arial" w:hAnsi="Arial" w:cs="Arial"/>
          <w:color w:val="000000" w:themeColor="text1"/>
          <w:lang w:val="es-MX" w:eastAsia="es-MX"/>
        </w:rPr>
        <w:t>.</w:t>
      </w:r>
    </w:p>
    <w:p w14:paraId="1C72CF0C" w14:textId="77777777" w:rsidR="0018709F" w:rsidRDefault="00AE1FB4"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hyperlink r:id="rId20" w:tgtFrame="_blank" w:tooltip="Pensión de sobrevivientes Policía Nacional" w:history="1">
        <w:r w:rsidR="0018709F" w:rsidRPr="00617415">
          <w:rPr>
            <w:rFonts w:ascii="Arial" w:hAnsi="Arial" w:cs="Arial"/>
            <w:color w:val="000000" w:themeColor="text1"/>
            <w:lang w:val="es-MX" w:eastAsia="es-MX"/>
          </w:rPr>
          <w:t>Pensión de sobrevivientes Policía Nacional</w:t>
        </w:r>
      </w:hyperlink>
      <w:r w:rsidR="0018709F">
        <w:rPr>
          <w:rFonts w:ascii="Arial" w:hAnsi="Arial" w:cs="Arial"/>
          <w:color w:val="000000" w:themeColor="text1"/>
          <w:lang w:val="es-MX" w:eastAsia="es-MX"/>
        </w:rPr>
        <w:t>.</w:t>
      </w:r>
    </w:p>
    <w:p w14:paraId="7B7DD081" w14:textId="77777777" w:rsidR="0018709F" w:rsidRPr="00617415" w:rsidRDefault="0018709F" w:rsidP="0018709F">
      <w:pPr>
        <w:pStyle w:val="Prrafodelista"/>
        <w:numPr>
          <w:ilvl w:val="0"/>
          <w:numId w:val="6"/>
        </w:numPr>
        <w:autoSpaceDE w:val="0"/>
        <w:autoSpaceDN w:val="0"/>
        <w:adjustRightInd w:val="0"/>
        <w:spacing w:after="0" w:line="240" w:lineRule="auto"/>
        <w:jc w:val="both"/>
        <w:rPr>
          <w:rFonts w:ascii="Arial" w:hAnsi="Arial" w:cs="Arial"/>
          <w:color w:val="000000" w:themeColor="text1"/>
          <w:lang w:val="es-MX" w:eastAsia="es-MX"/>
        </w:rPr>
      </w:pPr>
      <w:r>
        <w:rPr>
          <w:rFonts w:ascii="Arial" w:hAnsi="Arial" w:cs="Arial"/>
          <w:color w:val="000000" w:themeColor="text1"/>
          <w:lang w:val="es-MX" w:eastAsia="es-MX"/>
        </w:rPr>
        <w:t>Certificación de la especialidad canina.</w:t>
      </w:r>
    </w:p>
    <w:p w14:paraId="24B4DA34" w14:textId="0356D7A8" w:rsidR="0018709F" w:rsidRDefault="0018709F" w:rsidP="0018709F">
      <w:pPr>
        <w:pStyle w:val="Prrafodelista"/>
        <w:autoSpaceDE w:val="0"/>
        <w:autoSpaceDN w:val="0"/>
        <w:adjustRightInd w:val="0"/>
        <w:jc w:val="both"/>
        <w:rPr>
          <w:rFonts w:ascii="Arial" w:hAnsi="Arial" w:cs="Arial"/>
          <w:color w:val="000000" w:themeColor="text1"/>
          <w:lang w:val="es-MX" w:eastAsia="es-MX"/>
        </w:rPr>
      </w:pPr>
    </w:p>
    <w:p w14:paraId="177DFAF8" w14:textId="406DCC00" w:rsidR="0018709F" w:rsidRDefault="0018709F" w:rsidP="0018709F">
      <w:pPr>
        <w:pStyle w:val="Prrafodelista"/>
        <w:autoSpaceDE w:val="0"/>
        <w:autoSpaceDN w:val="0"/>
        <w:adjustRightInd w:val="0"/>
        <w:jc w:val="both"/>
        <w:rPr>
          <w:rFonts w:ascii="Arial" w:hAnsi="Arial" w:cs="Arial"/>
          <w:color w:val="000000" w:themeColor="text1"/>
          <w:lang w:val="es-MX" w:eastAsia="es-MX"/>
        </w:rPr>
      </w:pPr>
    </w:p>
    <w:p w14:paraId="4F37EF05" w14:textId="2FD9768C" w:rsidR="00715B95" w:rsidRDefault="00715B95" w:rsidP="0018709F">
      <w:pPr>
        <w:pStyle w:val="Prrafodelista"/>
        <w:autoSpaceDE w:val="0"/>
        <w:autoSpaceDN w:val="0"/>
        <w:adjustRightInd w:val="0"/>
        <w:jc w:val="both"/>
        <w:rPr>
          <w:rFonts w:ascii="Arial" w:hAnsi="Arial" w:cs="Arial"/>
          <w:color w:val="000000" w:themeColor="text1"/>
          <w:lang w:val="es-MX" w:eastAsia="es-MX"/>
        </w:rPr>
      </w:pPr>
    </w:p>
    <w:p w14:paraId="44A5A9A2" w14:textId="22697E5A" w:rsidR="00715B95" w:rsidRDefault="00715B95" w:rsidP="0018709F">
      <w:pPr>
        <w:pStyle w:val="Prrafodelista"/>
        <w:autoSpaceDE w:val="0"/>
        <w:autoSpaceDN w:val="0"/>
        <w:adjustRightInd w:val="0"/>
        <w:jc w:val="both"/>
        <w:rPr>
          <w:rFonts w:ascii="Arial" w:hAnsi="Arial" w:cs="Arial"/>
          <w:color w:val="000000" w:themeColor="text1"/>
          <w:lang w:val="es-MX" w:eastAsia="es-MX"/>
        </w:rPr>
      </w:pPr>
    </w:p>
    <w:p w14:paraId="4420F5A6" w14:textId="77777777" w:rsidR="00715B95" w:rsidRDefault="00715B95" w:rsidP="0018709F">
      <w:pPr>
        <w:pStyle w:val="Prrafodelista"/>
        <w:autoSpaceDE w:val="0"/>
        <w:autoSpaceDN w:val="0"/>
        <w:adjustRightInd w:val="0"/>
        <w:jc w:val="both"/>
        <w:rPr>
          <w:rFonts w:ascii="Arial" w:hAnsi="Arial" w:cs="Arial"/>
          <w:color w:val="000000" w:themeColor="text1"/>
          <w:lang w:val="es-MX" w:eastAsia="es-MX"/>
        </w:rPr>
      </w:pPr>
    </w:p>
    <w:p w14:paraId="4DC754C9" w14:textId="77777777" w:rsidR="000601B5" w:rsidRDefault="000601B5" w:rsidP="000601B5">
      <w:pPr>
        <w:pStyle w:val="Prrafodelista"/>
        <w:autoSpaceDE w:val="0"/>
        <w:autoSpaceDN w:val="0"/>
        <w:adjustRightInd w:val="0"/>
        <w:jc w:val="both"/>
        <w:rPr>
          <w:rFonts w:ascii="Arial" w:hAnsi="Arial" w:cs="Arial"/>
          <w:color w:val="000000" w:themeColor="text1"/>
        </w:rPr>
      </w:pPr>
    </w:p>
    <w:p w14:paraId="7BCCB9D0" w14:textId="1881FCAE" w:rsidR="0018709F" w:rsidRPr="00617415" w:rsidRDefault="0018709F" w:rsidP="0018709F">
      <w:pPr>
        <w:pStyle w:val="Prrafodelista"/>
        <w:numPr>
          <w:ilvl w:val="0"/>
          <w:numId w:val="5"/>
        </w:numPr>
        <w:autoSpaceDE w:val="0"/>
        <w:autoSpaceDN w:val="0"/>
        <w:adjustRightInd w:val="0"/>
        <w:jc w:val="both"/>
        <w:rPr>
          <w:rFonts w:ascii="Arial" w:hAnsi="Arial" w:cs="Arial"/>
          <w:color w:val="000000" w:themeColor="text1"/>
        </w:rPr>
      </w:pPr>
      <w:r w:rsidRPr="00617415">
        <w:rPr>
          <w:rFonts w:ascii="Arial" w:hAnsi="Arial" w:cs="Arial"/>
          <w:color w:val="000000" w:themeColor="text1"/>
        </w:rPr>
        <w:t>Otros Procedimientos Administrativos (OPAS)</w:t>
      </w:r>
    </w:p>
    <w:p w14:paraId="7801634F" w14:textId="77777777" w:rsidR="0018709F" w:rsidRPr="00617415" w:rsidRDefault="0018709F" w:rsidP="0018709F">
      <w:pPr>
        <w:pStyle w:val="Prrafodelista"/>
        <w:autoSpaceDE w:val="0"/>
        <w:autoSpaceDN w:val="0"/>
        <w:adjustRightInd w:val="0"/>
        <w:jc w:val="both"/>
        <w:rPr>
          <w:rFonts w:ascii="Arial" w:hAnsi="Arial" w:cs="Arial"/>
          <w:color w:val="000000" w:themeColor="text1"/>
        </w:rPr>
      </w:pPr>
    </w:p>
    <w:p w14:paraId="684BCC8D" w14:textId="77777777" w:rsidR="0018709F" w:rsidRPr="00617415" w:rsidRDefault="00AE1FB4" w:rsidP="0018709F">
      <w:pPr>
        <w:pStyle w:val="Prrafodelista"/>
        <w:numPr>
          <w:ilvl w:val="0"/>
          <w:numId w:val="7"/>
        </w:numPr>
        <w:autoSpaceDE w:val="0"/>
        <w:autoSpaceDN w:val="0"/>
        <w:adjustRightInd w:val="0"/>
        <w:spacing w:after="0" w:line="240" w:lineRule="auto"/>
        <w:jc w:val="both"/>
        <w:rPr>
          <w:rFonts w:ascii="Arial" w:hAnsi="Arial" w:cs="Arial"/>
          <w:color w:val="000000" w:themeColor="text1"/>
          <w:lang w:val="es-MX" w:eastAsia="es-MX"/>
        </w:rPr>
      </w:pPr>
      <w:hyperlink r:id="rId21" w:tooltip="Frentes de seguridad" w:history="1">
        <w:r w:rsidR="0018709F" w:rsidRPr="00617415">
          <w:rPr>
            <w:rFonts w:ascii="Arial" w:hAnsi="Arial" w:cs="Arial"/>
            <w:color w:val="000000" w:themeColor="text1"/>
            <w:lang w:val="es-MX" w:eastAsia="es-MX"/>
          </w:rPr>
          <w:t>Frentes de seguridad</w:t>
        </w:r>
      </w:hyperlink>
      <w:r w:rsidR="0018709F">
        <w:rPr>
          <w:rFonts w:ascii="Arial" w:hAnsi="Arial" w:cs="Arial"/>
          <w:color w:val="000000" w:themeColor="text1"/>
          <w:lang w:val="es-MX" w:eastAsia="es-MX"/>
        </w:rPr>
        <w:t>.</w:t>
      </w:r>
    </w:p>
    <w:p w14:paraId="3EF32AFE" w14:textId="77777777" w:rsidR="0018709F" w:rsidRPr="00617415" w:rsidRDefault="00AE1FB4" w:rsidP="0018709F">
      <w:pPr>
        <w:pStyle w:val="Prrafodelista"/>
        <w:numPr>
          <w:ilvl w:val="0"/>
          <w:numId w:val="7"/>
        </w:numPr>
        <w:autoSpaceDE w:val="0"/>
        <w:autoSpaceDN w:val="0"/>
        <w:adjustRightInd w:val="0"/>
        <w:spacing w:after="0" w:line="240" w:lineRule="auto"/>
        <w:jc w:val="both"/>
        <w:rPr>
          <w:rFonts w:ascii="Arial" w:hAnsi="Arial" w:cs="Arial"/>
          <w:color w:val="000000" w:themeColor="text1"/>
          <w:lang w:val="es-MX" w:eastAsia="es-MX"/>
        </w:rPr>
      </w:pPr>
      <w:hyperlink r:id="rId22" w:tooltip="Escuelas de convivencia y seguridad ciudadana &quot;Saber para Poder&quot;" w:history="1">
        <w:r w:rsidR="0018709F" w:rsidRPr="00617415">
          <w:rPr>
            <w:rFonts w:ascii="Arial" w:hAnsi="Arial" w:cs="Arial"/>
            <w:color w:val="000000" w:themeColor="text1"/>
            <w:lang w:val="es-MX" w:eastAsia="es-MX"/>
          </w:rPr>
          <w:t>Escuelas de convivencia y seguridad ciudadana "Saber para Poder"</w:t>
        </w:r>
      </w:hyperlink>
      <w:r w:rsidR="0018709F">
        <w:rPr>
          <w:rFonts w:ascii="Arial" w:hAnsi="Arial" w:cs="Arial"/>
          <w:color w:val="000000" w:themeColor="text1"/>
          <w:lang w:val="es-MX" w:eastAsia="es-MX"/>
        </w:rPr>
        <w:t>.</w:t>
      </w:r>
    </w:p>
    <w:p w14:paraId="11C53016" w14:textId="77777777" w:rsidR="0018709F" w:rsidRPr="00617415" w:rsidRDefault="00AE1FB4" w:rsidP="0018709F">
      <w:pPr>
        <w:pStyle w:val="Prrafodelista"/>
        <w:numPr>
          <w:ilvl w:val="0"/>
          <w:numId w:val="7"/>
        </w:numPr>
        <w:autoSpaceDE w:val="0"/>
        <w:autoSpaceDN w:val="0"/>
        <w:adjustRightInd w:val="0"/>
        <w:spacing w:after="0" w:line="240" w:lineRule="auto"/>
        <w:jc w:val="both"/>
        <w:rPr>
          <w:rFonts w:ascii="Arial" w:hAnsi="Arial" w:cs="Arial"/>
          <w:color w:val="000000" w:themeColor="text1"/>
          <w:lang w:val="es-MX" w:eastAsia="es-MX"/>
        </w:rPr>
      </w:pPr>
      <w:hyperlink r:id="rId23" w:tooltip="Programas de prevención al consumo y tráfico de sustancias psicoactiva" w:history="1">
        <w:r w:rsidR="0018709F" w:rsidRPr="00617415">
          <w:rPr>
            <w:rFonts w:ascii="Arial" w:hAnsi="Arial" w:cs="Arial"/>
            <w:color w:val="000000" w:themeColor="text1"/>
            <w:lang w:val="es-MX" w:eastAsia="es-MX"/>
          </w:rPr>
          <w:t>Programas de prevención al consumo y tráfico de sustancias psicoactiva</w:t>
        </w:r>
      </w:hyperlink>
      <w:r w:rsidR="0018709F">
        <w:rPr>
          <w:rFonts w:ascii="Arial" w:hAnsi="Arial" w:cs="Arial"/>
          <w:color w:val="000000" w:themeColor="text1"/>
          <w:lang w:val="es-MX" w:eastAsia="es-MX"/>
        </w:rPr>
        <w:t>s.</w:t>
      </w:r>
    </w:p>
    <w:p w14:paraId="54D27F5A" w14:textId="77777777" w:rsidR="0018709F" w:rsidRPr="00617415" w:rsidRDefault="00AE1FB4" w:rsidP="0018709F">
      <w:pPr>
        <w:pStyle w:val="Prrafodelista"/>
        <w:numPr>
          <w:ilvl w:val="0"/>
          <w:numId w:val="7"/>
        </w:numPr>
        <w:autoSpaceDE w:val="0"/>
        <w:autoSpaceDN w:val="0"/>
        <w:adjustRightInd w:val="0"/>
        <w:spacing w:after="0" w:line="240" w:lineRule="auto"/>
        <w:jc w:val="both"/>
        <w:rPr>
          <w:rFonts w:ascii="Arial" w:hAnsi="Arial" w:cs="Arial"/>
          <w:color w:val="000000" w:themeColor="text1"/>
          <w:lang w:val="es-MX" w:eastAsia="es-MX"/>
        </w:rPr>
      </w:pPr>
      <w:hyperlink r:id="rId24" w:tooltip="Consulta de antecedentes judiciales" w:history="1">
        <w:r w:rsidR="0018709F" w:rsidRPr="00617415">
          <w:rPr>
            <w:rFonts w:ascii="Arial" w:hAnsi="Arial" w:cs="Arial"/>
            <w:color w:val="000000" w:themeColor="text1"/>
            <w:lang w:val="es-MX" w:eastAsia="es-MX"/>
          </w:rPr>
          <w:t>Consulta de antecedentes judiciales</w:t>
        </w:r>
      </w:hyperlink>
      <w:r w:rsidR="0018709F">
        <w:rPr>
          <w:rFonts w:ascii="Arial" w:hAnsi="Arial" w:cs="Arial"/>
          <w:color w:val="000000" w:themeColor="text1"/>
          <w:lang w:val="es-MX" w:eastAsia="es-MX"/>
        </w:rPr>
        <w:t>.</w:t>
      </w:r>
    </w:p>
    <w:p w14:paraId="2A6C84DA" w14:textId="3F7CA890" w:rsidR="0018709F" w:rsidRDefault="00AE1FB4" w:rsidP="0018709F">
      <w:pPr>
        <w:pStyle w:val="Prrafodelista"/>
        <w:numPr>
          <w:ilvl w:val="0"/>
          <w:numId w:val="7"/>
        </w:numPr>
        <w:autoSpaceDE w:val="0"/>
        <w:autoSpaceDN w:val="0"/>
        <w:adjustRightInd w:val="0"/>
        <w:spacing w:after="0" w:line="240" w:lineRule="auto"/>
        <w:jc w:val="both"/>
        <w:rPr>
          <w:rFonts w:ascii="Arial" w:hAnsi="Arial" w:cs="Arial"/>
          <w:color w:val="000000" w:themeColor="text1"/>
          <w:lang w:val="es-MX" w:eastAsia="es-MX"/>
        </w:rPr>
      </w:pPr>
      <w:hyperlink r:id="rId25" w:tooltip="Solicitud de actividades preventivas, educativas y de sensibilización a los usuarios viales" w:history="1">
        <w:r w:rsidR="0018709F" w:rsidRPr="00617415">
          <w:rPr>
            <w:rFonts w:ascii="Arial" w:hAnsi="Arial" w:cs="Arial"/>
            <w:color w:val="000000" w:themeColor="text1"/>
            <w:lang w:val="es-MX" w:eastAsia="es-MX"/>
          </w:rPr>
          <w:t>Solicitud de actividades preventivas, educativas y de sensibilización a los usuarios viales</w:t>
        </w:r>
      </w:hyperlink>
      <w:r w:rsidR="0018709F">
        <w:rPr>
          <w:rFonts w:ascii="Arial" w:hAnsi="Arial" w:cs="Arial"/>
          <w:color w:val="000000" w:themeColor="text1"/>
          <w:lang w:val="es-MX" w:eastAsia="es-MX"/>
        </w:rPr>
        <w:t>.</w:t>
      </w:r>
    </w:p>
    <w:p w14:paraId="63EFD281" w14:textId="77777777" w:rsidR="003A099B" w:rsidRPr="008B701B" w:rsidRDefault="003A099B" w:rsidP="003A099B">
      <w:pPr>
        <w:pStyle w:val="Ttulo1"/>
        <w:numPr>
          <w:ilvl w:val="0"/>
          <w:numId w:val="3"/>
        </w:numPr>
        <w:tabs>
          <w:tab w:val="num" w:pos="360"/>
        </w:tabs>
        <w:ind w:left="0" w:firstLine="0"/>
        <w:jc w:val="center"/>
        <w:rPr>
          <w:rFonts w:ascii="Arial" w:hAnsi="Arial" w:cs="Arial"/>
          <w:b/>
          <w:color w:val="000000" w:themeColor="text1"/>
          <w:sz w:val="22"/>
          <w:szCs w:val="22"/>
        </w:rPr>
      </w:pPr>
      <w:bookmarkStart w:id="13" w:name="_Toc92786034"/>
      <w:r w:rsidRPr="008B701B">
        <w:rPr>
          <w:rFonts w:ascii="Arial" w:hAnsi="Arial" w:cs="Arial"/>
          <w:b/>
          <w:color w:val="000000" w:themeColor="text1"/>
          <w:sz w:val="22"/>
          <w:szCs w:val="22"/>
        </w:rPr>
        <w:t>RENDICIÓN DE CUENTAS</w:t>
      </w:r>
      <w:bookmarkEnd w:id="13"/>
    </w:p>
    <w:p w14:paraId="026B7DA7" w14:textId="77777777" w:rsidR="003A099B" w:rsidRPr="00617415" w:rsidRDefault="003A099B" w:rsidP="003A099B">
      <w:pPr>
        <w:spacing w:after="0" w:line="240" w:lineRule="auto"/>
        <w:jc w:val="both"/>
        <w:rPr>
          <w:rFonts w:ascii="Arial" w:hAnsi="Arial" w:cs="Arial"/>
          <w:caps/>
          <w:color w:val="000000" w:themeColor="text1"/>
        </w:rPr>
      </w:pPr>
    </w:p>
    <w:p w14:paraId="5A3C7239" w14:textId="014E599C" w:rsidR="00C965D6" w:rsidRPr="008A62AB" w:rsidRDefault="00C965D6" w:rsidP="00C965D6">
      <w:pPr>
        <w:shd w:val="clear" w:color="auto" w:fill="FFFFFF"/>
        <w:spacing w:after="0" w:line="240" w:lineRule="auto"/>
        <w:jc w:val="both"/>
        <w:rPr>
          <w:rFonts w:ascii="Arial" w:hAnsi="Arial" w:cs="Arial"/>
          <w:szCs w:val="20"/>
        </w:rPr>
      </w:pPr>
      <w:r w:rsidRPr="008A62AB">
        <w:rPr>
          <w:rFonts w:ascii="Arial" w:hAnsi="Arial" w:cs="Arial"/>
          <w:szCs w:val="20"/>
        </w:rPr>
        <w:t xml:space="preserve">Las relaciones entre las ramas del poder público y los ciudadanos, </w:t>
      </w:r>
      <w:r w:rsidR="000601B5">
        <w:rPr>
          <w:rFonts w:ascii="Arial" w:hAnsi="Arial" w:cs="Arial"/>
          <w:szCs w:val="20"/>
        </w:rPr>
        <w:t>son</w:t>
      </w:r>
      <w:r w:rsidRPr="008A62AB">
        <w:rPr>
          <w:rFonts w:ascii="Arial" w:hAnsi="Arial" w:cs="Arial"/>
          <w:szCs w:val="20"/>
        </w:rPr>
        <w:t xml:space="preserve"> un elemento estratégico para el cumplimiento de las misionalidades, el aumento de la legitimidad institucional y la construcción de un país más transparente e inclusivo. La rendición de cuentas permite y posibilita acercar la institucionalidad del Estado a los grupos de valor e interés para evidenciar las contribuciones a la garantía de los derechos y fortalecer y mejorar continuamente la gestión. </w:t>
      </w:r>
    </w:p>
    <w:p w14:paraId="5BF6E15A" w14:textId="77777777" w:rsidR="00C965D6" w:rsidRPr="008A62AB" w:rsidRDefault="00C965D6" w:rsidP="00C965D6">
      <w:pPr>
        <w:shd w:val="clear" w:color="auto" w:fill="FFFFFF"/>
        <w:spacing w:after="0" w:line="240" w:lineRule="auto"/>
        <w:jc w:val="both"/>
        <w:rPr>
          <w:rFonts w:ascii="Arial" w:hAnsi="Arial" w:cs="Arial"/>
          <w:sz w:val="16"/>
          <w:szCs w:val="14"/>
        </w:rPr>
      </w:pPr>
    </w:p>
    <w:p w14:paraId="29302212" w14:textId="77777777" w:rsidR="00C965D6" w:rsidRPr="008A62AB" w:rsidRDefault="00C965D6" w:rsidP="00C965D6">
      <w:pPr>
        <w:shd w:val="clear" w:color="auto" w:fill="FFFFFF"/>
        <w:spacing w:after="0" w:line="240" w:lineRule="auto"/>
        <w:jc w:val="both"/>
        <w:rPr>
          <w:rFonts w:ascii="Arial" w:hAnsi="Arial" w:cs="Arial"/>
          <w:sz w:val="4"/>
          <w:szCs w:val="4"/>
        </w:rPr>
      </w:pPr>
    </w:p>
    <w:p w14:paraId="3697E75A" w14:textId="77777777" w:rsidR="00C965D6" w:rsidRPr="008A62AB" w:rsidRDefault="00C965D6" w:rsidP="00C965D6">
      <w:pPr>
        <w:shd w:val="clear" w:color="auto" w:fill="FFFFFF"/>
        <w:spacing w:after="0" w:line="240" w:lineRule="auto"/>
        <w:jc w:val="both"/>
        <w:rPr>
          <w:rFonts w:ascii="Arial" w:hAnsi="Arial" w:cs="Arial"/>
          <w:szCs w:val="20"/>
        </w:rPr>
      </w:pPr>
      <w:r w:rsidRPr="008A62AB">
        <w:rPr>
          <w:rFonts w:ascii="Arial" w:hAnsi="Arial" w:cs="Arial"/>
          <w:szCs w:val="20"/>
        </w:rPr>
        <w:t xml:space="preserve">De acuerdo a lo establecido en la Ley 1474 del 2011 Estatuto Anticorrupción, todas las entidades y organismos de la Administración Pública tienen la obligación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 El Plan Anticorrupción y de Atención al Ciudadano - PAAC- tiene como objetivos la fijación de estrategias focalizadas en fortalecer acciones, mecanismos y lineamientos metodológicos que permitan analizar, prevenir y controlar posibles hechos generadores de corrupción, promoviendo la Transparencia y el Buen Gobierno.  </w:t>
      </w:r>
    </w:p>
    <w:p w14:paraId="7C93473A" w14:textId="77777777" w:rsidR="00C965D6" w:rsidRPr="008A62AB" w:rsidRDefault="00C965D6" w:rsidP="00C965D6">
      <w:pPr>
        <w:shd w:val="clear" w:color="auto" w:fill="FFFFFF"/>
        <w:spacing w:after="0" w:line="240" w:lineRule="auto"/>
        <w:jc w:val="both"/>
        <w:rPr>
          <w:rFonts w:ascii="Arial" w:hAnsi="Arial" w:cs="Arial"/>
          <w:szCs w:val="20"/>
        </w:rPr>
      </w:pPr>
    </w:p>
    <w:p w14:paraId="39206C9D" w14:textId="3F13258E" w:rsidR="00C965D6" w:rsidRDefault="00C965D6" w:rsidP="00C965D6">
      <w:pPr>
        <w:shd w:val="clear" w:color="auto" w:fill="FFFFFF"/>
        <w:spacing w:after="100" w:afterAutospacing="1" w:line="240" w:lineRule="auto"/>
        <w:jc w:val="both"/>
        <w:rPr>
          <w:rFonts w:ascii="Arial" w:hAnsi="Arial" w:cs="Arial"/>
          <w:szCs w:val="20"/>
        </w:rPr>
      </w:pPr>
      <w:r w:rsidRPr="009B180B">
        <w:rPr>
          <w:rFonts w:ascii="Arial" w:hAnsi="Arial" w:cs="Arial"/>
          <w:szCs w:val="20"/>
        </w:rPr>
        <w:t>Según el CONPES 3654 de 2010, la rendición de cuentas es la obligación de un actor de informar y explicar sus acciones a otros que tienen el derecho de exigirla, debido a la presencia de una relación de poder y la posibilidad de imponer algún tipo de sanción por un comportamiento inadecuado o de premiar un comportamiento destacado</w:t>
      </w:r>
      <w:r>
        <w:rPr>
          <w:rFonts w:ascii="Arial" w:hAnsi="Arial" w:cs="Arial"/>
          <w:szCs w:val="20"/>
        </w:rPr>
        <w:t xml:space="preserve">. </w:t>
      </w:r>
    </w:p>
    <w:p w14:paraId="25CACF03" w14:textId="571F4790" w:rsidR="00D9046C" w:rsidRDefault="00D9046C" w:rsidP="00C965D6">
      <w:pPr>
        <w:shd w:val="clear" w:color="auto" w:fill="FFFFFF"/>
        <w:spacing w:after="100" w:afterAutospacing="1" w:line="240" w:lineRule="auto"/>
        <w:jc w:val="both"/>
        <w:rPr>
          <w:rFonts w:ascii="Arial" w:hAnsi="Arial" w:cs="Arial"/>
          <w:szCs w:val="20"/>
        </w:rPr>
      </w:pPr>
      <w:r>
        <w:rPr>
          <w:rFonts w:ascii="Arial" w:hAnsi="Arial" w:cs="Arial"/>
          <w:szCs w:val="20"/>
        </w:rPr>
        <w:t xml:space="preserve">De acuerdo a la ley 2179 del 30/12/21 </w:t>
      </w:r>
      <w:r w:rsidR="006529F4">
        <w:rPr>
          <w:rFonts w:ascii="Arial" w:hAnsi="Arial" w:cs="Arial"/>
          <w:szCs w:val="20"/>
        </w:rPr>
        <w:t>e</w:t>
      </w:r>
      <w:r>
        <w:rPr>
          <w:rFonts w:ascii="Arial" w:hAnsi="Arial" w:cs="Arial"/>
          <w:szCs w:val="20"/>
        </w:rPr>
        <w:t xml:space="preserve">l </w:t>
      </w:r>
      <w:r w:rsidR="00183416">
        <w:rPr>
          <w:rFonts w:ascii="Arial" w:hAnsi="Arial" w:cs="Arial"/>
          <w:szCs w:val="20"/>
        </w:rPr>
        <w:t>director</w:t>
      </w:r>
      <w:r>
        <w:rPr>
          <w:rFonts w:ascii="Arial" w:hAnsi="Arial" w:cs="Arial"/>
          <w:szCs w:val="20"/>
        </w:rPr>
        <w:t xml:space="preserve"> de Educación Policial, mínimo una vez al año, realizará audiencias púbicas de rendición de cuentas, donde informe los avances, necesidades, retos e impacto de la gestión en materia de modernización y transformación permanente del proceso de educación policial. </w:t>
      </w:r>
    </w:p>
    <w:p w14:paraId="2BF39648" w14:textId="5DE7E092" w:rsidR="00C965D6" w:rsidRDefault="00C965D6" w:rsidP="00C965D6">
      <w:pPr>
        <w:spacing w:after="0" w:line="240" w:lineRule="auto"/>
        <w:jc w:val="both"/>
        <w:rPr>
          <w:rFonts w:ascii="Arial" w:hAnsi="Arial" w:cs="Arial"/>
          <w:color w:val="000000" w:themeColor="text1"/>
        </w:rPr>
      </w:pPr>
      <w:r w:rsidRPr="00401D92">
        <w:rPr>
          <w:rFonts w:ascii="Arial" w:hAnsi="Arial" w:cs="Arial"/>
          <w:color w:val="000000" w:themeColor="text1"/>
        </w:rPr>
        <w:t xml:space="preserve">De acuerdo con el artículo 48 de la Ley 1757 de 2015 “por la cual se dictan disposiciones en materia de promoción y protección del derecho a la participación democrática”, la rendición de cuentas es “ … un proceso... mediante </w:t>
      </w:r>
      <w:r w:rsidR="006529F4">
        <w:rPr>
          <w:rFonts w:ascii="Arial" w:hAnsi="Arial" w:cs="Arial"/>
          <w:color w:val="000000" w:themeColor="text1"/>
        </w:rPr>
        <w:t>el</w:t>
      </w:r>
      <w:r w:rsidRPr="00401D92">
        <w:rPr>
          <w:rFonts w:ascii="Arial" w:hAnsi="Arial" w:cs="Arial"/>
          <w:color w:val="000000" w:themeColor="text1"/>
        </w:rPr>
        <w:t xml:space="preserve"> cual las entidades de la administración pública del nivel nacional y territorial y los servidores públicos, informan, explican y dan a conocer los resultados de su gestión a los ciudadanos, la sociedad civil, otras entidades públicas y a los organismos de control”; es también una expresión de control social, que comprende acciones de petición de información y de explicaciones, así como la evaluación de la gestión, y que busca la transparencia de la gestión de la administración pública para lograr la adopción de los principios de Buen Gobierno. </w:t>
      </w:r>
    </w:p>
    <w:p w14:paraId="32599176" w14:textId="77777777" w:rsidR="00715B95" w:rsidRDefault="00715B95" w:rsidP="00C965D6">
      <w:pPr>
        <w:spacing w:after="0" w:line="240" w:lineRule="auto"/>
        <w:jc w:val="both"/>
        <w:rPr>
          <w:rFonts w:ascii="Arial" w:hAnsi="Arial" w:cs="Arial"/>
          <w:color w:val="000000" w:themeColor="text1"/>
        </w:rPr>
      </w:pPr>
    </w:p>
    <w:p w14:paraId="3AD91A6E" w14:textId="77777777" w:rsidR="00C965D6" w:rsidRDefault="00C965D6" w:rsidP="00C965D6">
      <w:pPr>
        <w:spacing w:after="0" w:line="240" w:lineRule="auto"/>
        <w:jc w:val="both"/>
        <w:rPr>
          <w:rFonts w:ascii="Arial" w:hAnsi="Arial" w:cs="Arial"/>
          <w:color w:val="000000" w:themeColor="text1"/>
        </w:rPr>
      </w:pPr>
    </w:p>
    <w:p w14:paraId="0E30F109" w14:textId="77777777" w:rsidR="00B64AE4" w:rsidRDefault="00B64AE4" w:rsidP="00C965D6">
      <w:pPr>
        <w:shd w:val="clear" w:color="auto" w:fill="FFFFFF"/>
        <w:spacing w:after="100" w:afterAutospacing="1" w:line="240" w:lineRule="auto"/>
        <w:jc w:val="both"/>
        <w:rPr>
          <w:rFonts w:ascii="Arial" w:hAnsi="Arial" w:cs="Arial"/>
          <w:szCs w:val="20"/>
        </w:rPr>
      </w:pPr>
    </w:p>
    <w:p w14:paraId="2AA7F44C" w14:textId="77777777" w:rsidR="00B64AE4" w:rsidRDefault="00B64AE4" w:rsidP="00B64AE4">
      <w:pPr>
        <w:shd w:val="clear" w:color="auto" w:fill="FFFFFF"/>
        <w:spacing w:after="0" w:line="240" w:lineRule="auto"/>
        <w:jc w:val="both"/>
        <w:rPr>
          <w:rFonts w:ascii="Arial" w:hAnsi="Arial" w:cs="Arial"/>
          <w:szCs w:val="20"/>
        </w:rPr>
      </w:pPr>
    </w:p>
    <w:p w14:paraId="35D7B25F" w14:textId="478DEC1D" w:rsidR="00C965D6" w:rsidRDefault="00C965D6" w:rsidP="00B64AE4">
      <w:pPr>
        <w:shd w:val="clear" w:color="auto" w:fill="FFFFFF"/>
        <w:spacing w:after="0" w:line="240" w:lineRule="auto"/>
        <w:jc w:val="both"/>
        <w:rPr>
          <w:rFonts w:ascii="Arial" w:hAnsi="Arial" w:cs="Arial"/>
          <w:szCs w:val="20"/>
        </w:rPr>
      </w:pPr>
      <w:r w:rsidRPr="006F5BD8">
        <w:rPr>
          <w:rFonts w:ascii="Arial" w:hAnsi="Arial" w:cs="Arial"/>
          <w:szCs w:val="20"/>
        </w:rPr>
        <w:t xml:space="preserve">Según lo definido en el artículo 49 de la misma Ley, los principios básicos que rigen la Rendición de Cuentas de las entidades públicas son: continuidad y permanencia, apertura y transparencia, y amplia difusión y visibilidad. Así mismo, se fundamenta en los elementos de información, lenguaje claro y comprensible al ciudadano, diálogo e incentivos. </w:t>
      </w:r>
    </w:p>
    <w:p w14:paraId="2EE2BA22" w14:textId="77777777" w:rsidR="00C965D6" w:rsidRPr="00380ECC" w:rsidRDefault="00C965D6" w:rsidP="00C965D6">
      <w:pPr>
        <w:ind w:left="708"/>
        <w:jc w:val="both"/>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2EFEC645" wp14:editId="7F091EE7">
                <wp:simplePos x="0" y="0"/>
                <wp:positionH relativeFrom="margin">
                  <wp:posOffset>609600</wp:posOffset>
                </wp:positionH>
                <wp:positionV relativeFrom="paragraph">
                  <wp:posOffset>82550</wp:posOffset>
                </wp:positionV>
                <wp:extent cx="2202815" cy="374015"/>
                <wp:effectExtent l="0" t="0" r="6985" b="6985"/>
                <wp:wrapNone/>
                <wp:docPr id="4118" name="Rectángulo: esquinas redondeadas 4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815" cy="374015"/>
                        </a:xfrm>
                        <a:prstGeom prst="roundRect">
                          <a:avLst/>
                        </a:prstGeom>
                        <a:solidFill>
                          <a:schemeClr val="accent4">
                            <a:lumMod val="20000"/>
                            <a:lumOff val="8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ADA4448" w14:textId="77777777" w:rsidR="00C965D6" w:rsidRPr="00401A87" w:rsidRDefault="00C965D6" w:rsidP="00C96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EC645" id="Rectángulo: esquinas redondeadas 4118" o:spid="_x0000_s1026" style="position:absolute;left:0;text-align:left;margin-left:48pt;margin-top:6.5pt;width:173.45pt;height:2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" fillcolor="#fff2cc [663]" strokecolor="white [3212]" strokeweight="1pt">
                <v:stroke joinstyle="miter"/>
                <v:path arrowok="t"/>
                <v:textbox>
                  <w:txbxContent>
                    <w:p w14:paraId="4ADA4448" w14:textId="77777777" w:rsidR="00C965D6" w:rsidRPr="00401A87" w:rsidRDefault="00C965D6" w:rsidP="00C965D6">
                      <w:pPr>
                        <w:jc w:val="center"/>
                      </w:pPr>
                    </w:p>
                  </w:txbxContent>
                </v:textbox>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1BF37BF5" wp14:editId="66E7192E">
                <wp:simplePos x="0" y="0"/>
                <wp:positionH relativeFrom="column">
                  <wp:posOffset>678180</wp:posOffset>
                </wp:positionH>
                <wp:positionV relativeFrom="paragraph">
                  <wp:posOffset>110490</wp:posOffset>
                </wp:positionV>
                <wp:extent cx="2058670" cy="335915"/>
                <wp:effectExtent l="0" t="0" r="0" b="0"/>
                <wp:wrapNone/>
                <wp:docPr id="4119" name="Cuadro de texto 4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335915"/>
                        </a:xfrm>
                        <a:prstGeom prst="rect">
                          <a:avLst/>
                        </a:prstGeom>
                        <a:solidFill>
                          <a:schemeClr val="accent4">
                            <a:lumMod val="20000"/>
                            <a:lumOff val="80000"/>
                          </a:schemeClr>
                        </a:solidFill>
                        <a:ln w="6350">
                          <a:noFill/>
                        </a:ln>
                      </wps:spPr>
                      <wps:txbx>
                        <w:txbxContent>
                          <w:p w14:paraId="1CAB0AFF" w14:textId="77777777" w:rsidR="00C965D6" w:rsidRPr="00B819DA" w:rsidRDefault="00C965D6" w:rsidP="00C965D6">
                            <w:pPr>
                              <w:rPr>
                                <w:rFonts w:ascii="Poppins" w:hAnsi="Poppins" w:cs="Poppins"/>
                                <w:b/>
                                <w:bCs/>
                                <w:sz w:val="20"/>
                                <w:szCs w:val="20"/>
                              </w:rPr>
                            </w:pPr>
                            <w:r w:rsidRPr="00B819DA">
                              <w:rPr>
                                <w:rFonts w:ascii="Poppins" w:hAnsi="Poppins" w:cs="Poppins"/>
                                <w:b/>
                                <w:bCs/>
                                <w:sz w:val="20"/>
                                <w:szCs w:val="20"/>
                              </w:rPr>
                              <w:t xml:space="preserve">Elemento de Información </w:t>
                            </w:r>
                          </w:p>
                          <w:p w14:paraId="68D1AA88" w14:textId="77777777" w:rsidR="00C965D6" w:rsidRPr="00B73B7E" w:rsidRDefault="00C965D6" w:rsidP="00C965D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37BF5" id="_x0000_t202" coordsize="21600,21600" o:spt="202" path="m,l,21600r21600,l21600,xe">
                <v:stroke joinstyle="miter"/>
                <v:path gradientshapeok="t" o:connecttype="rect"/>
              </v:shapetype>
              <v:shape id="Cuadro de texto 4119" o:spid="_x0000_s1027" type="#_x0000_t202" style="position:absolute;left:0;text-align:left;margin-left:53.4pt;margin-top:8.7pt;width:162.1pt;height:2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" fillcolor="#fff2cc [663]" stroked="f" strokeweight=".5pt">
                <v:textbox>
                  <w:txbxContent>
                    <w:p w14:paraId="1CAB0AFF" w14:textId="77777777" w:rsidR="00C965D6" w:rsidRPr="00B819DA" w:rsidRDefault="00C965D6" w:rsidP="00C965D6">
                      <w:pPr>
                        <w:rPr>
                          <w:rFonts w:ascii="Poppins" w:hAnsi="Poppins" w:cs="Poppins"/>
                          <w:b/>
                          <w:bCs/>
                          <w:sz w:val="20"/>
                          <w:szCs w:val="20"/>
                        </w:rPr>
                      </w:pPr>
                      <w:r w:rsidRPr="00B819DA">
                        <w:rPr>
                          <w:rFonts w:ascii="Poppins" w:hAnsi="Poppins" w:cs="Poppins"/>
                          <w:b/>
                          <w:bCs/>
                          <w:sz w:val="20"/>
                          <w:szCs w:val="20"/>
                        </w:rPr>
                        <w:t xml:space="preserve">Elemento de Información </w:t>
                      </w:r>
                    </w:p>
                    <w:p w14:paraId="68D1AA88" w14:textId="77777777" w:rsidR="00C965D6" w:rsidRPr="00B73B7E" w:rsidRDefault="00C965D6" w:rsidP="00C965D6">
                      <w:pPr>
                        <w:rPr>
                          <w:rFonts w:ascii="Arial" w:hAnsi="Arial" w:cs="Arial"/>
                        </w:rPr>
                      </w:pPr>
                    </w:p>
                  </w:txbxContent>
                </v:textbox>
              </v:shape>
            </w:pict>
          </mc:Fallback>
        </mc:AlternateContent>
      </w:r>
      <w:r w:rsidRPr="004D0640">
        <w:rPr>
          <w:rFonts w:ascii="Arial" w:hAnsi="Arial" w:cs="Arial"/>
          <w:noProof/>
          <w:sz w:val="20"/>
          <w:szCs w:val="18"/>
          <w:lang w:val="es-ES" w:eastAsia="es-ES"/>
        </w:rPr>
        <w:drawing>
          <wp:anchor distT="0" distB="0" distL="114300" distR="114300" simplePos="0" relativeHeight="251661312" behindDoc="1" locked="0" layoutInCell="1" allowOverlap="1" wp14:anchorId="4ABDD5DF" wp14:editId="6FC2B5E2">
            <wp:simplePos x="0" y="0"/>
            <wp:positionH relativeFrom="column">
              <wp:posOffset>20044</wp:posOffset>
            </wp:positionH>
            <wp:positionV relativeFrom="paragraph">
              <wp:posOffset>59359</wp:posOffset>
            </wp:positionV>
            <wp:extent cx="447271" cy="391238"/>
            <wp:effectExtent l="0" t="0" r="0" b="8890"/>
            <wp:wrapTight wrapText="bothSides">
              <wp:wrapPolygon edited="0">
                <wp:start x="0" y="0"/>
                <wp:lineTo x="0" y="21039"/>
                <wp:lineTo x="20250" y="21039"/>
                <wp:lineTo x="20250" y="0"/>
                <wp:lineTo x="0" y="0"/>
              </wp:wrapPolygon>
            </wp:wrapTight>
            <wp:docPr id="4120" name="Imagen 4120" descr="Mano de marketing digital con iconos de medios de la aplicación megáfono vector illustration Vector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o de marketing digital con iconos de medios de la aplicación megáfono vector illustration Vector Premium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786" t="29857" r="19821" b="17880"/>
                    <a:stretch/>
                  </pic:blipFill>
                  <pic:spPr bwMode="auto">
                    <a:xfrm>
                      <a:off x="0" y="0"/>
                      <a:ext cx="447271" cy="391238"/>
                    </a:xfrm>
                    <a:prstGeom prst="rect">
                      <a:avLst/>
                    </a:prstGeom>
                    <a:noFill/>
                    <a:ln>
                      <a:noFill/>
                    </a:ln>
                    <a:extLst>
                      <a:ext uri="{53640926-AAD7-44D8-BBD7-CCE9431645EC}">
                        <a14:shadowObscured xmlns:a14="http://schemas.microsoft.com/office/drawing/2010/main"/>
                      </a:ext>
                    </a:extLst>
                  </pic:spPr>
                </pic:pic>
              </a:graphicData>
            </a:graphic>
          </wp:anchor>
        </w:drawing>
      </w:r>
    </w:p>
    <w:p w14:paraId="4B0B791A" w14:textId="77777777" w:rsidR="00C965D6" w:rsidRPr="00380ECC" w:rsidRDefault="00C965D6" w:rsidP="00C965D6">
      <w:pPr>
        <w:shd w:val="clear" w:color="auto" w:fill="FFFFFF"/>
        <w:jc w:val="both"/>
        <w:rPr>
          <w:rFonts w:ascii="Arial" w:hAnsi="Arial" w:cs="Arial"/>
          <w:sz w:val="20"/>
          <w:szCs w:val="20"/>
        </w:rPr>
      </w:pPr>
    </w:p>
    <w:p w14:paraId="1231B09E" w14:textId="7EB22139" w:rsidR="00C965D6" w:rsidRDefault="00C965D6" w:rsidP="00C965D6">
      <w:pPr>
        <w:shd w:val="clear" w:color="auto" w:fill="FFFFFF"/>
        <w:spacing w:after="100" w:afterAutospacing="1" w:line="240" w:lineRule="auto"/>
        <w:jc w:val="both"/>
        <w:rPr>
          <w:rFonts w:ascii="Arial" w:hAnsi="Arial" w:cs="Arial"/>
          <w:szCs w:val="20"/>
        </w:rPr>
      </w:pPr>
      <w:r w:rsidRPr="00BE248F">
        <w:rPr>
          <w:rFonts w:ascii="Arial" w:hAnsi="Arial" w:cs="Arial"/>
          <w:szCs w:val="20"/>
        </w:rPr>
        <w:t xml:space="preserve">Se refiere a la generación de datos y contenidos sobre la gestión, el resultado de la misma y el cumplimiento de sus metas misionales, así como a la disponibilidad, exposición y difusión de datos, estadísticas o documentos. Los datos y los contenidos deben cumplir principios de calidad, disponibilidad y oportunidad para llegar a todos los grupos poblacionales y de interés.  </w:t>
      </w:r>
    </w:p>
    <w:p w14:paraId="17514C88" w14:textId="77777777" w:rsidR="00C965D6" w:rsidRDefault="00C965D6" w:rsidP="00C965D6">
      <w:pPr>
        <w:shd w:val="clear" w:color="auto" w:fill="FFFFFF"/>
        <w:jc w:val="both"/>
        <w:rPr>
          <w:rFonts w:ascii="Arial" w:hAnsi="Arial" w:cs="Arial"/>
          <w:sz w:val="20"/>
          <w:szCs w:val="20"/>
        </w:rPr>
      </w:pPr>
      <w:r w:rsidRPr="005D6D0C">
        <w:rPr>
          <w:rFonts w:ascii="Arial" w:hAnsi="Arial" w:cs="Arial"/>
          <w:noProof/>
          <w:sz w:val="20"/>
          <w:szCs w:val="20"/>
        </w:rPr>
        <w:drawing>
          <wp:anchor distT="0" distB="0" distL="114300" distR="114300" simplePos="0" relativeHeight="251662336" behindDoc="0" locked="0" layoutInCell="1" allowOverlap="1" wp14:anchorId="1BC89232" wp14:editId="789D3BA3">
            <wp:simplePos x="0" y="0"/>
            <wp:positionH relativeFrom="column">
              <wp:posOffset>0</wp:posOffset>
            </wp:positionH>
            <wp:positionV relativeFrom="paragraph">
              <wp:posOffset>-635</wp:posOffset>
            </wp:positionV>
            <wp:extent cx="704167" cy="61404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rotWithShape="1">
                    <a:blip r:embed="rId27"/>
                    <a:srcRect l="38486" r="40274" b="53999"/>
                    <a:stretch/>
                  </pic:blipFill>
                  <pic:spPr bwMode="auto">
                    <a:xfrm>
                      <a:off x="0" y="0"/>
                      <a:ext cx="704167" cy="614045"/>
                    </a:xfrm>
                    <a:prstGeom prst="rect">
                      <a:avLst/>
                    </a:prstGeom>
                    <a:ln>
                      <a:noFill/>
                    </a:ln>
                    <a:extLst>
                      <a:ext uri="{53640926-AAD7-44D8-BBD7-CCE9431645EC}">
                        <a14:shadowObscured xmlns:a14="http://schemas.microsoft.com/office/drawing/2010/main"/>
                      </a:ext>
                    </a:extLst>
                  </pic:spPr>
                </pic:pic>
              </a:graphicData>
            </a:graphic>
          </wp:anchor>
        </w:drawing>
      </w:r>
      <w:r w:rsidRPr="005D6D0C">
        <w:rPr>
          <w:rFonts w:ascii="Arial" w:hAnsi="Arial" w:cs="Arial"/>
          <w:noProof/>
          <w:sz w:val="20"/>
          <w:szCs w:val="20"/>
        </w:rPr>
        <mc:AlternateContent>
          <mc:Choice Requires="wps">
            <w:drawing>
              <wp:anchor distT="0" distB="0" distL="114300" distR="114300" simplePos="0" relativeHeight="251663360" behindDoc="0" locked="0" layoutInCell="1" allowOverlap="1" wp14:anchorId="4305D440" wp14:editId="51AC74CA">
                <wp:simplePos x="0" y="0"/>
                <wp:positionH relativeFrom="column">
                  <wp:posOffset>731520</wp:posOffset>
                </wp:positionH>
                <wp:positionV relativeFrom="paragraph">
                  <wp:posOffset>93345</wp:posOffset>
                </wp:positionV>
                <wp:extent cx="2122805" cy="407670"/>
                <wp:effectExtent l="0" t="0" r="0" b="0"/>
                <wp:wrapNone/>
                <wp:docPr id="1"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805" cy="407670"/>
                        </a:xfrm>
                        <a:prstGeom prst="roundRect">
                          <a:avLst/>
                        </a:prstGeom>
                        <a:solidFill>
                          <a:schemeClr val="accent5">
                            <a:lumMod val="60000"/>
                            <a:lumOff val="4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51BE840" w14:textId="77777777" w:rsidR="00C965D6" w:rsidRPr="00401A87" w:rsidRDefault="00C965D6" w:rsidP="00C96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05D440" id="Rectángulo: esquinas redondeadas 1" o:spid="_x0000_s1028" style="position:absolute;left:0;text-align:left;margin-left:57.6pt;margin-top:7.35pt;width:167.15pt;height:3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" fillcolor="#9cc2e5 [1944]" strokecolor="white [3212]" strokeweight="1pt">
                <v:stroke joinstyle="miter"/>
                <v:path arrowok="t"/>
                <v:textbox>
                  <w:txbxContent>
                    <w:p w14:paraId="551BE840" w14:textId="77777777" w:rsidR="00C965D6" w:rsidRPr="00401A87" w:rsidRDefault="00C965D6" w:rsidP="00C965D6">
                      <w:pPr>
                        <w:jc w:val="center"/>
                      </w:pPr>
                    </w:p>
                  </w:txbxContent>
                </v:textbox>
              </v:roundrect>
            </w:pict>
          </mc:Fallback>
        </mc:AlternateContent>
      </w:r>
      <w:r w:rsidRPr="005D6D0C">
        <w:rPr>
          <w:rFonts w:ascii="Arial" w:hAnsi="Arial" w:cs="Arial"/>
          <w:noProof/>
          <w:sz w:val="20"/>
          <w:szCs w:val="20"/>
        </w:rPr>
        <mc:AlternateContent>
          <mc:Choice Requires="wps">
            <w:drawing>
              <wp:anchor distT="0" distB="0" distL="114300" distR="114300" simplePos="0" relativeHeight="251664384" behindDoc="0" locked="0" layoutInCell="1" allowOverlap="1" wp14:anchorId="6009458B" wp14:editId="5EBDCF5E">
                <wp:simplePos x="0" y="0"/>
                <wp:positionH relativeFrom="column">
                  <wp:posOffset>817245</wp:posOffset>
                </wp:positionH>
                <wp:positionV relativeFrom="paragraph">
                  <wp:posOffset>144780</wp:posOffset>
                </wp:positionV>
                <wp:extent cx="1887855" cy="3365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336550"/>
                        </a:xfrm>
                        <a:prstGeom prst="rect">
                          <a:avLst/>
                        </a:prstGeom>
                        <a:solidFill>
                          <a:schemeClr val="accent5">
                            <a:lumMod val="60000"/>
                            <a:lumOff val="40000"/>
                          </a:schemeClr>
                        </a:solidFill>
                        <a:ln w="6350">
                          <a:noFill/>
                        </a:ln>
                      </wps:spPr>
                      <wps:txbx>
                        <w:txbxContent>
                          <w:p w14:paraId="4FFCED2F" w14:textId="77777777" w:rsidR="00C965D6" w:rsidRPr="00B819DA" w:rsidRDefault="00C965D6" w:rsidP="00C965D6">
                            <w:pPr>
                              <w:rPr>
                                <w:rFonts w:ascii="Poppins" w:hAnsi="Poppins" w:cs="Poppins"/>
                                <w:b/>
                                <w:bCs/>
                                <w:sz w:val="20"/>
                                <w:szCs w:val="20"/>
                              </w:rPr>
                            </w:pPr>
                            <w:r w:rsidRPr="00B819DA">
                              <w:rPr>
                                <w:rFonts w:ascii="Poppins" w:hAnsi="Poppins" w:cs="Poppins"/>
                                <w:b/>
                                <w:bCs/>
                                <w:sz w:val="20"/>
                                <w:szCs w:val="20"/>
                              </w:rPr>
                              <w:t>Elemento de diálogo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09458B" id="Cuadro de texto 6" o:spid="_x0000_s1029" type="#_x0000_t202" style="position:absolute;left:0;text-align:left;margin-left:64.35pt;margin-top:11.4pt;width:148.6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" fillcolor="#9cc2e5 [1944]" stroked="f" strokeweight=".5pt">
                <v:textbox>
                  <w:txbxContent>
                    <w:p w14:paraId="4FFCED2F" w14:textId="77777777" w:rsidR="00C965D6" w:rsidRPr="00B819DA" w:rsidRDefault="00C965D6" w:rsidP="00C965D6">
                      <w:pPr>
                        <w:rPr>
                          <w:rFonts w:ascii="Poppins" w:hAnsi="Poppins" w:cs="Poppins"/>
                          <w:b/>
                          <w:bCs/>
                          <w:sz w:val="20"/>
                          <w:szCs w:val="20"/>
                        </w:rPr>
                      </w:pPr>
                      <w:r w:rsidRPr="00B819DA">
                        <w:rPr>
                          <w:rFonts w:ascii="Poppins" w:hAnsi="Poppins" w:cs="Poppins"/>
                          <w:b/>
                          <w:bCs/>
                          <w:sz w:val="20"/>
                          <w:szCs w:val="20"/>
                        </w:rPr>
                        <w:t>Elemento de diálogo</w:t>
                      </w:r>
                    </w:p>
                  </w:txbxContent>
                </v:textbox>
              </v:shape>
            </w:pict>
          </mc:Fallback>
        </mc:AlternateContent>
      </w:r>
    </w:p>
    <w:p w14:paraId="24F1BA8D" w14:textId="77777777" w:rsidR="00C965D6" w:rsidRDefault="00C965D6" w:rsidP="00C965D6">
      <w:pPr>
        <w:shd w:val="clear" w:color="auto" w:fill="FFFFFF"/>
        <w:jc w:val="both"/>
        <w:rPr>
          <w:rFonts w:ascii="Arial" w:hAnsi="Arial" w:cs="Arial"/>
          <w:sz w:val="20"/>
          <w:szCs w:val="20"/>
        </w:rPr>
      </w:pPr>
    </w:p>
    <w:p w14:paraId="688E6F17" w14:textId="77777777" w:rsidR="00C965D6" w:rsidRDefault="00C965D6" w:rsidP="00C965D6">
      <w:pPr>
        <w:shd w:val="clear" w:color="auto" w:fill="FFFFFF"/>
        <w:jc w:val="both"/>
        <w:rPr>
          <w:rFonts w:ascii="Arial" w:hAnsi="Arial" w:cs="Arial"/>
          <w:sz w:val="20"/>
          <w:szCs w:val="20"/>
        </w:rPr>
      </w:pPr>
    </w:p>
    <w:p w14:paraId="3B48A437" w14:textId="77777777" w:rsidR="00C965D6" w:rsidRPr="00A84CC6" w:rsidRDefault="00C965D6" w:rsidP="00C965D6">
      <w:pPr>
        <w:shd w:val="clear" w:color="auto" w:fill="FFFFFF"/>
        <w:spacing w:after="100" w:afterAutospacing="1" w:line="240" w:lineRule="auto"/>
        <w:jc w:val="both"/>
        <w:rPr>
          <w:rFonts w:ascii="Arial" w:hAnsi="Arial" w:cs="Arial"/>
          <w:szCs w:val="20"/>
        </w:rPr>
      </w:pPr>
      <w:r w:rsidRPr="00A84CC6">
        <w:rPr>
          <w:rFonts w:ascii="Arial" w:hAnsi="Arial" w:cs="Arial"/>
          <w:szCs w:val="20"/>
        </w:rPr>
        <w:t>Se refiere a la sustentación, explicaciones, o respuestas frente a las acciones, decisiones ante las inquietudes de los ciudadanos relacionadas con los resultados de la gestión institucional. Estos diálogos pueden realizarse a través de espacios (bien sea presenciales - generales, por segmentos o focalizados, virtuales por medio de nuevas tecnologías) donde se mantiene un contacto directo con la población.</w:t>
      </w:r>
    </w:p>
    <w:p w14:paraId="6CD0AA2B" w14:textId="77777777" w:rsidR="00C965D6" w:rsidRDefault="00C965D6" w:rsidP="00C965D6">
      <w:pPr>
        <w:shd w:val="clear" w:color="auto" w:fill="FFFFFF"/>
        <w:spacing w:line="240" w:lineRule="auto"/>
        <w:jc w:val="both"/>
        <w:rPr>
          <w:rFonts w:ascii="Arial" w:hAnsi="Arial" w:cs="Arial"/>
          <w:sz w:val="20"/>
          <w:szCs w:val="18"/>
        </w:rPr>
      </w:pPr>
      <w:r w:rsidRPr="005D6D0C">
        <w:rPr>
          <w:rFonts w:ascii="Arial" w:hAnsi="Arial" w:cs="Arial"/>
          <w:noProof/>
          <w:sz w:val="20"/>
          <w:szCs w:val="18"/>
        </w:rPr>
        <w:drawing>
          <wp:anchor distT="0" distB="0" distL="114300" distR="114300" simplePos="0" relativeHeight="251667456" behindDoc="1" locked="0" layoutInCell="1" allowOverlap="1" wp14:anchorId="32C93C3D" wp14:editId="6D18C9FF">
            <wp:simplePos x="0" y="0"/>
            <wp:positionH relativeFrom="margin">
              <wp:posOffset>150716</wp:posOffset>
            </wp:positionH>
            <wp:positionV relativeFrom="paragraph">
              <wp:posOffset>13031</wp:posOffset>
            </wp:positionV>
            <wp:extent cx="525145" cy="419100"/>
            <wp:effectExtent l="0" t="0" r="8255" b="0"/>
            <wp:wrapTight wrapText="bothSides">
              <wp:wrapPolygon edited="0">
                <wp:start x="0" y="0"/>
                <wp:lineTo x="0" y="20618"/>
                <wp:lineTo x="21156" y="20618"/>
                <wp:lineTo x="2115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288" r="34873" b="70391"/>
                    <a:stretch/>
                  </pic:blipFill>
                  <pic:spPr bwMode="auto">
                    <a:xfrm>
                      <a:off x="0" y="0"/>
                      <a:ext cx="525145" cy="419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D6D0C">
        <w:rPr>
          <w:rFonts w:ascii="Arial" w:hAnsi="Arial" w:cs="Arial"/>
          <w:noProof/>
          <w:sz w:val="20"/>
          <w:szCs w:val="18"/>
        </w:rPr>
        <mc:AlternateContent>
          <mc:Choice Requires="wps">
            <w:drawing>
              <wp:anchor distT="0" distB="0" distL="114300" distR="114300" simplePos="0" relativeHeight="251665408" behindDoc="0" locked="0" layoutInCell="1" allowOverlap="1" wp14:anchorId="6B0A33AB" wp14:editId="016D2707">
                <wp:simplePos x="0" y="0"/>
                <wp:positionH relativeFrom="margin">
                  <wp:posOffset>723568</wp:posOffset>
                </wp:positionH>
                <wp:positionV relativeFrom="paragraph">
                  <wp:posOffset>7951</wp:posOffset>
                </wp:positionV>
                <wp:extent cx="2258060" cy="460375"/>
                <wp:effectExtent l="0" t="0" r="8890" b="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060" cy="460375"/>
                        </a:xfrm>
                        <a:prstGeom prst="roundRect">
                          <a:avLst/>
                        </a:prstGeom>
                        <a:solidFill>
                          <a:schemeClr val="accent6">
                            <a:lumMod val="40000"/>
                            <a:lumOff val="60000"/>
                          </a:schemeClr>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41B05CA" w14:textId="77777777" w:rsidR="00C965D6" w:rsidRPr="00401A87" w:rsidRDefault="00C965D6" w:rsidP="00C96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A33AB" id="Rectángulo: esquinas redondeadas 7" o:spid="_x0000_s1030" style="position:absolute;left:0;text-align:left;margin-left:56.95pt;margin-top:.65pt;width:177.8pt;height:3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" fillcolor="#c5e0b3 [1305]" strokecolor="white [3212]" strokeweight="1pt">
                <v:stroke joinstyle="miter"/>
                <v:path arrowok="t"/>
                <v:textbox>
                  <w:txbxContent>
                    <w:p w14:paraId="441B05CA" w14:textId="77777777" w:rsidR="00C965D6" w:rsidRPr="00401A87" w:rsidRDefault="00C965D6" w:rsidP="00C965D6">
                      <w:pPr>
                        <w:jc w:val="center"/>
                      </w:pPr>
                    </w:p>
                  </w:txbxContent>
                </v:textbox>
                <w10:wrap anchorx="margin"/>
              </v:roundrect>
            </w:pict>
          </mc:Fallback>
        </mc:AlternateContent>
      </w:r>
      <w:r w:rsidRPr="005D6D0C">
        <w:rPr>
          <w:rFonts w:ascii="Arial" w:hAnsi="Arial" w:cs="Arial"/>
          <w:noProof/>
          <w:sz w:val="20"/>
          <w:szCs w:val="18"/>
        </w:rPr>
        <mc:AlternateContent>
          <mc:Choice Requires="wps">
            <w:drawing>
              <wp:anchor distT="0" distB="0" distL="114300" distR="114300" simplePos="0" relativeHeight="251666432" behindDoc="0" locked="0" layoutInCell="1" allowOverlap="1" wp14:anchorId="537EED6A" wp14:editId="4766EC5A">
                <wp:simplePos x="0" y="0"/>
                <wp:positionH relativeFrom="column">
                  <wp:posOffset>791210</wp:posOffset>
                </wp:positionH>
                <wp:positionV relativeFrom="paragraph">
                  <wp:posOffset>73025</wp:posOffset>
                </wp:positionV>
                <wp:extent cx="2138680" cy="33655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8680" cy="336550"/>
                        </a:xfrm>
                        <a:prstGeom prst="rect">
                          <a:avLst/>
                        </a:prstGeom>
                        <a:solidFill>
                          <a:schemeClr val="accent6">
                            <a:lumMod val="40000"/>
                            <a:lumOff val="60000"/>
                          </a:schemeClr>
                        </a:solidFill>
                        <a:ln w="6350">
                          <a:noFill/>
                        </a:ln>
                      </wps:spPr>
                      <wps:txbx>
                        <w:txbxContent>
                          <w:p w14:paraId="0475CC96" w14:textId="77777777" w:rsidR="00C965D6" w:rsidRPr="00B819DA" w:rsidRDefault="00C965D6" w:rsidP="00C965D6">
                            <w:pPr>
                              <w:rPr>
                                <w:rFonts w:ascii="Poppins" w:hAnsi="Poppins" w:cs="Poppins"/>
                                <w:b/>
                                <w:bCs/>
                                <w:sz w:val="20"/>
                                <w:szCs w:val="18"/>
                              </w:rPr>
                            </w:pPr>
                            <w:r w:rsidRPr="00B819DA">
                              <w:rPr>
                                <w:rFonts w:ascii="Poppins" w:hAnsi="Poppins" w:cs="Poppins"/>
                                <w:b/>
                                <w:bCs/>
                                <w:sz w:val="20"/>
                                <w:szCs w:val="18"/>
                              </w:rPr>
                              <w:t>Elemento de responsabilidad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ED6A" id="Cuadro de texto 8" o:spid="_x0000_s1031" type="#_x0000_t202" style="position:absolute;left:0;text-align:left;margin-left:62.3pt;margin-top:5.75pt;width:168.4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" fillcolor="#c5e0b3 [1305]" stroked="f" strokeweight=".5pt">
                <v:textbox>
                  <w:txbxContent>
                    <w:p w14:paraId="0475CC96" w14:textId="77777777" w:rsidR="00C965D6" w:rsidRPr="00B819DA" w:rsidRDefault="00C965D6" w:rsidP="00C965D6">
                      <w:pPr>
                        <w:rPr>
                          <w:rFonts w:ascii="Poppins" w:hAnsi="Poppins" w:cs="Poppins"/>
                          <w:b/>
                          <w:bCs/>
                          <w:sz w:val="20"/>
                          <w:szCs w:val="18"/>
                        </w:rPr>
                      </w:pPr>
                      <w:r w:rsidRPr="00B819DA">
                        <w:rPr>
                          <w:rFonts w:ascii="Poppins" w:hAnsi="Poppins" w:cs="Poppins"/>
                          <w:b/>
                          <w:bCs/>
                          <w:sz w:val="20"/>
                          <w:szCs w:val="18"/>
                        </w:rPr>
                        <w:t>Elemento de responsabilidad</w:t>
                      </w:r>
                    </w:p>
                  </w:txbxContent>
                </v:textbox>
              </v:shape>
            </w:pict>
          </mc:Fallback>
        </mc:AlternateContent>
      </w:r>
    </w:p>
    <w:p w14:paraId="1C1D2BCF" w14:textId="77777777" w:rsidR="00C965D6" w:rsidRDefault="00C965D6" w:rsidP="00C965D6">
      <w:pPr>
        <w:shd w:val="clear" w:color="auto" w:fill="FFFFFF"/>
        <w:jc w:val="both"/>
        <w:rPr>
          <w:rFonts w:ascii="Arial" w:hAnsi="Arial" w:cs="Arial"/>
          <w:sz w:val="20"/>
          <w:szCs w:val="20"/>
        </w:rPr>
      </w:pPr>
    </w:p>
    <w:p w14:paraId="2626652A" w14:textId="77777777" w:rsidR="00C965D6" w:rsidRPr="00A84CC6" w:rsidRDefault="00C965D6" w:rsidP="00C965D6">
      <w:pPr>
        <w:shd w:val="clear" w:color="auto" w:fill="FFFFFF"/>
        <w:spacing w:after="100" w:afterAutospacing="1" w:line="240" w:lineRule="auto"/>
        <w:jc w:val="both"/>
        <w:rPr>
          <w:rFonts w:ascii="Arial" w:hAnsi="Arial" w:cs="Arial"/>
          <w:szCs w:val="20"/>
        </w:rPr>
      </w:pPr>
      <w:r w:rsidRPr="00A84CC6">
        <w:rPr>
          <w:rFonts w:ascii="Arial" w:hAnsi="Arial" w:cs="Arial"/>
          <w:szCs w:val="20"/>
        </w:rPr>
        <w:t>Es responder por los resultados de la gestión definiendo o asumiendo mecanismos de corrección o mejora en los planes institucionales para atender los compromisos y evaluaciones identificadas en los espacios de diálogo.</w:t>
      </w:r>
    </w:p>
    <w:p w14:paraId="2A03C23E" w14:textId="77777777" w:rsidR="00C965D6" w:rsidRPr="006F5BD8" w:rsidRDefault="00C965D6" w:rsidP="00C965D6">
      <w:pPr>
        <w:shd w:val="clear" w:color="auto" w:fill="FFFFFF"/>
        <w:spacing w:after="100" w:afterAutospacing="1" w:line="240" w:lineRule="auto"/>
        <w:jc w:val="both"/>
        <w:rPr>
          <w:rFonts w:ascii="Arial" w:hAnsi="Arial" w:cs="Arial"/>
          <w:szCs w:val="20"/>
        </w:rPr>
      </w:pPr>
      <w:r>
        <w:rPr>
          <w:rFonts w:ascii="Arial" w:hAnsi="Arial" w:cs="Arial"/>
          <w:szCs w:val="20"/>
        </w:rPr>
        <w:t>Por tanto, l</w:t>
      </w:r>
      <w:r w:rsidRPr="006F5BD8">
        <w:rPr>
          <w:rFonts w:ascii="Arial" w:hAnsi="Arial" w:cs="Arial"/>
          <w:szCs w:val="20"/>
        </w:rPr>
        <w:t>a rendición de cuentas es una oportunidad para que la sociedad evidencie los resultados de la entidad de acuerdo con el cumplimiento de la misión o propósito fundamental, además, de la entrega efectiva de bienes y servicios orientados a satisfacer las necesidades o problemas sociales de sus grupos de valor. Así mismo, permite visibilizar las acciones que se desarrollan para el cumplimiento de los derechos de los ciudadanos y su contribución a la construcción de la paz (DAFP).</w:t>
      </w:r>
    </w:p>
    <w:p w14:paraId="6D3F9106" w14:textId="77777777" w:rsidR="00C965D6" w:rsidRDefault="00C965D6" w:rsidP="00C965D6">
      <w:pPr>
        <w:pStyle w:val="Sangra3detindependiente"/>
        <w:spacing w:after="0"/>
        <w:ind w:left="0"/>
        <w:jc w:val="both"/>
        <w:rPr>
          <w:rFonts w:ascii="Arial" w:eastAsiaTheme="minorHAnsi" w:hAnsi="Arial" w:cs="Arial"/>
          <w:color w:val="000000" w:themeColor="text1"/>
          <w:sz w:val="22"/>
          <w:szCs w:val="22"/>
          <w:lang w:val="es-ES_tradnl" w:eastAsia="en-US"/>
        </w:rPr>
      </w:pPr>
      <w:r w:rsidRPr="009C6870">
        <w:rPr>
          <w:rFonts w:ascii="Arial" w:hAnsi="Arial" w:cs="Arial"/>
          <w:sz w:val="22"/>
          <w:szCs w:val="20"/>
        </w:rPr>
        <w:t>L</w:t>
      </w:r>
      <w:r w:rsidRPr="008A62AB">
        <w:rPr>
          <w:rFonts w:ascii="Arial" w:hAnsi="Arial" w:cs="Arial"/>
          <w:sz w:val="22"/>
          <w:szCs w:val="20"/>
        </w:rPr>
        <w:t xml:space="preserve">a rendición de cuentas propicia espacios para socializar y retroalimentar los resultados de la gestión pública a los ciudadanos, la sociedad civil, entidades públicas y organismos de control a </w:t>
      </w:r>
      <w:r w:rsidRPr="008A62AB">
        <w:rPr>
          <w:rFonts w:ascii="Arial" w:hAnsi="Arial" w:cs="Arial"/>
          <w:sz w:val="22"/>
          <w:szCs w:val="22"/>
        </w:rPr>
        <w:t xml:space="preserve">partir de la promoción del diálogo. </w:t>
      </w:r>
    </w:p>
    <w:p w14:paraId="3AAB7E7A" w14:textId="77777777" w:rsidR="00C965D6" w:rsidRDefault="00C965D6" w:rsidP="00C965D6">
      <w:pPr>
        <w:pStyle w:val="Sangra3detindependiente"/>
        <w:spacing w:after="0"/>
        <w:ind w:left="0"/>
        <w:jc w:val="both"/>
        <w:rPr>
          <w:rFonts w:ascii="Arial" w:eastAsiaTheme="minorHAnsi" w:hAnsi="Arial" w:cs="Arial"/>
          <w:color w:val="000000" w:themeColor="text1"/>
          <w:sz w:val="22"/>
          <w:szCs w:val="22"/>
          <w:lang w:val="es-ES_tradnl" w:eastAsia="en-US"/>
        </w:rPr>
      </w:pPr>
    </w:p>
    <w:p w14:paraId="601FEC5B" w14:textId="09C88805" w:rsidR="00C965D6" w:rsidRDefault="00C965D6" w:rsidP="00C965D6">
      <w:pPr>
        <w:shd w:val="clear" w:color="auto" w:fill="FFFFFF"/>
        <w:spacing w:after="100" w:afterAutospacing="1" w:line="240" w:lineRule="auto"/>
        <w:jc w:val="both"/>
        <w:rPr>
          <w:rFonts w:ascii="Arial" w:hAnsi="Arial" w:cs="Arial"/>
          <w:szCs w:val="20"/>
        </w:rPr>
      </w:pPr>
      <w:bookmarkStart w:id="14" w:name="_Hlk92459085"/>
      <w:r w:rsidRPr="009B180B">
        <w:rPr>
          <w:rFonts w:ascii="Arial" w:hAnsi="Arial" w:cs="Arial"/>
          <w:szCs w:val="20"/>
        </w:rPr>
        <w:t xml:space="preserve">En tal sentido, la Policía Nacional de Colombia, en el marco de sus funciones constitucionales, reconoce el deber de rendir cuentas a través de los diferentes espacios de diálogo </w:t>
      </w:r>
      <w:r>
        <w:rPr>
          <w:rFonts w:ascii="Arial" w:hAnsi="Arial" w:cs="Arial"/>
          <w:szCs w:val="20"/>
        </w:rPr>
        <w:t>definidos en la estrategia de rendición de cuentas</w:t>
      </w:r>
      <w:r w:rsidRPr="009B180B">
        <w:rPr>
          <w:rFonts w:ascii="Arial" w:hAnsi="Arial" w:cs="Arial"/>
          <w:szCs w:val="20"/>
        </w:rPr>
        <w:t>, bajo una cultura de acceso a la información pública, gestión transparente y oportuna.</w:t>
      </w:r>
    </w:p>
    <w:p w14:paraId="6D16DCCA" w14:textId="21211B55" w:rsidR="00715B95" w:rsidRDefault="00715B95" w:rsidP="00C965D6">
      <w:pPr>
        <w:shd w:val="clear" w:color="auto" w:fill="FFFFFF"/>
        <w:spacing w:after="100" w:afterAutospacing="1" w:line="240" w:lineRule="auto"/>
        <w:jc w:val="both"/>
        <w:rPr>
          <w:rFonts w:ascii="Arial" w:hAnsi="Arial" w:cs="Arial"/>
          <w:szCs w:val="20"/>
        </w:rPr>
      </w:pPr>
    </w:p>
    <w:p w14:paraId="0E225FBA" w14:textId="6B1FE7F8" w:rsidR="00715B95" w:rsidRDefault="00715B95" w:rsidP="00C965D6">
      <w:pPr>
        <w:shd w:val="clear" w:color="auto" w:fill="FFFFFF"/>
        <w:spacing w:after="100" w:afterAutospacing="1" w:line="240" w:lineRule="auto"/>
        <w:jc w:val="both"/>
        <w:rPr>
          <w:rFonts w:ascii="Arial" w:hAnsi="Arial" w:cs="Arial"/>
          <w:szCs w:val="20"/>
        </w:rPr>
      </w:pPr>
    </w:p>
    <w:p w14:paraId="42131466" w14:textId="77777777" w:rsidR="00715B95" w:rsidRDefault="00715B95" w:rsidP="00C965D6">
      <w:pPr>
        <w:shd w:val="clear" w:color="auto" w:fill="FFFFFF"/>
        <w:spacing w:after="100" w:afterAutospacing="1" w:line="240" w:lineRule="auto"/>
        <w:jc w:val="both"/>
        <w:rPr>
          <w:rFonts w:ascii="Arial" w:hAnsi="Arial" w:cs="Arial"/>
          <w:szCs w:val="20"/>
        </w:rPr>
      </w:pPr>
    </w:p>
    <w:p w14:paraId="43BB3753" w14:textId="77777777" w:rsidR="00C965D6" w:rsidRPr="00166F7E" w:rsidRDefault="00C965D6" w:rsidP="00C965D6">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15" w:name="_Toc92786035"/>
      <w:r w:rsidRPr="00166F7E">
        <w:rPr>
          <w:rStyle w:val="Ttulo3Car"/>
          <w:rFonts w:ascii="Arial" w:eastAsiaTheme="minorHAnsi" w:hAnsi="Arial" w:cs="Arial"/>
          <w:b/>
          <w:color w:val="000000" w:themeColor="text1"/>
          <w:sz w:val="22"/>
          <w:szCs w:val="22"/>
        </w:rPr>
        <w:t>Generalidades del componente</w:t>
      </w:r>
      <w:bookmarkEnd w:id="15"/>
    </w:p>
    <w:p w14:paraId="004643F2" w14:textId="77777777" w:rsidR="00C965D6" w:rsidRPr="00A84CC6" w:rsidRDefault="00C965D6" w:rsidP="00C965D6">
      <w:pPr>
        <w:shd w:val="clear" w:color="auto" w:fill="FFFFFF"/>
        <w:spacing w:after="100" w:afterAutospacing="1" w:line="240" w:lineRule="auto"/>
        <w:jc w:val="both"/>
        <w:rPr>
          <w:rFonts w:ascii="Arial" w:hAnsi="Arial" w:cs="Arial"/>
          <w:color w:val="000000" w:themeColor="text1"/>
          <w:sz w:val="6"/>
          <w:szCs w:val="6"/>
          <w:lang w:val="es-ES_tradnl"/>
        </w:rPr>
      </w:pPr>
    </w:p>
    <w:p w14:paraId="22A957C2" w14:textId="77777777" w:rsidR="00C965D6" w:rsidRPr="007C4650" w:rsidRDefault="00C965D6" w:rsidP="00C965D6">
      <w:pPr>
        <w:shd w:val="clear" w:color="auto" w:fill="FFFFFF"/>
        <w:spacing w:after="100" w:afterAutospacing="1" w:line="240" w:lineRule="auto"/>
        <w:jc w:val="both"/>
        <w:rPr>
          <w:rFonts w:ascii="Arial" w:hAnsi="Arial" w:cs="Arial"/>
          <w:szCs w:val="20"/>
        </w:rPr>
      </w:pPr>
      <w:r>
        <w:rPr>
          <w:rFonts w:ascii="Arial" w:hAnsi="Arial" w:cs="Arial"/>
          <w:szCs w:val="20"/>
        </w:rPr>
        <w:t xml:space="preserve">Como se establece en el artículo 48 de la </w:t>
      </w:r>
      <w:r w:rsidRPr="008A62AB">
        <w:rPr>
          <w:rFonts w:ascii="Arial" w:hAnsi="Arial" w:cs="Arial"/>
          <w:szCs w:val="20"/>
        </w:rPr>
        <w:t xml:space="preserve">Ley </w:t>
      </w:r>
      <w:r>
        <w:rPr>
          <w:rFonts w:ascii="Arial" w:hAnsi="Arial" w:cs="Arial"/>
          <w:szCs w:val="20"/>
        </w:rPr>
        <w:t>1757</w:t>
      </w:r>
      <w:r w:rsidRPr="008A62AB">
        <w:rPr>
          <w:rFonts w:ascii="Arial" w:hAnsi="Arial" w:cs="Arial"/>
          <w:szCs w:val="20"/>
        </w:rPr>
        <w:t xml:space="preserve"> del 201</w:t>
      </w:r>
      <w:r>
        <w:rPr>
          <w:rFonts w:ascii="Arial" w:hAnsi="Arial" w:cs="Arial"/>
          <w:szCs w:val="20"/>
        </w:rPr>
        <w:t>5, “</w:t>
      </w:r>
      <w:r w:rsidRPr="007C4650">
        <w:rPr>
          <w:rFonts w:ascii="Arial" w:hAnsi="Arial" w:cs="Arial"/>
          <w:szCs w:val="20"/>
        </w:rPr>
        <w:t>Las entidades estatales del orden nacional y territorial anualmente deben elaborar una estrategia de rendición de cuentas. “Se exceptúan las empresas industriales y comerciales del Estado y las sociedades de economía mixta que desarrollen actividades comerciales en competencia con el sector privado, nacional o internacional o en mercados regulados, caso en el cual se regirán por las disposiciones legales y reglamentarias aplicables a sus actividades económicas y comerciales”</w:t>
      </w:r>
    </w:p>
    <w:p w14:paraId="2C4D9EF2" w14:textId="6ED64FB3" w:rsidR="00166F7E" w:rsidRDefault="00C965D6" w:rsidP="00C965D6">
      <w:pPr>
        <w:shd w:val="clear" w:color="auto" w:fill="FFFFFF"/>
        <w:spacing w:after="100" w:afterAutospacing="1" w:line="240" w:lineRule="auto"/>
        <w:jc w:val="both"/>
        <w:rPr>
          <w:rFonts w:ascii="Arial" w:hAnsi="Arial" w:cs="Arial"/>
          <w:szCs w:val="20"/>
        </w:rPr>
      </w:pPr>
      <w:r w:rsidRPr="009C6870">
        <w:rPr>
          <w:rFonts w:ascii="Arial" w:hAnsi="Arial" w:cs="Arial"/>
          <w:szCs w:val="20"/>
        </w:rPr>
        <w:t>La estrategia incluirá instrumentos y mecanismos de rendición de cuentas, lineamientos de Gobierno en Línea, los contenidos, la realización de audiencia públicas, y otras formas permanentes para el control social.</w:t>
      </w:r>
      <w:bookmarkEnd w:id="14"/>
      <w:r>
        <w:rPr>
          <w:rFonts w:ascii="Arial" w:hAnsi="Arial" w:cs="Arial"/>
          <w:szCs w:val="20"/>
        </w:rPr>
        <w:t xml:space="preserve"> p</w:t>
      </w:r>
      <w:r>
        <w:rPr>
          <w:rFonts w:ascii="Arial" w:hAnsi="Arial" w:cs="Arial"/>
          <w:color w:val="000000" w:themeColor="text1"/>
        </w:rPr>
        <w:t xml:space="preserve">or tanto, y de acuerdo con el lineamiento del </w:t>
      </w:r>
      <w:r w:rsidRPr="00617415">
        <w:rPr>
          <w:rFonts w:ascii="Arial" w:hAnsi="Arial" w:cs="Arial"/>
          <w:color w:val="000000" w:themeColor="text1"/>
        </w:rPr>
        <w:t>Departamento Administrativo de la Función Pública (DAFP)</w:t>
      </w:r>
      <w:r>
        <w:rPr>
          <w:rFonts w:ascii="Arial" w:hAnsi="Arial" w:cs="Arial"/>
          <w:color w:val="000000" w:themeColor="text1"/>
        </w:rPr>
        <w:t xml:space="preserve"> a través del </w:t>
      </w:r>
      <w:r w:rsidRPr="00617415">
        <w:rPr>
          <w:rFonts w:ascii="Arial" w:hAnsi="Arial" w:cs="Arial"/>
          <w:color w:val="000000" w:themeColor="text1"/>
        </w:rPr>
        <w:t>“</w:t>
      </w:r>
      <w:r>
        <w:rPr>
          <w:rFonts w:ascii="Arial" w:hAnsi="Arial" w:cs="Arial"/>
          <w:color w:val="000000" w:themeColor="text1"/>
        </w:rPr>
        <w:t>Manual Único de Rendición de Cuentas</w:t>
      </w:r>
      <w:r w:rsidRPr="00617415">
        <w:rPr>
          <w:rFonts w:ascii="Arial" w:hAnsi="Arial" w:cs="Arial"/>
          <w:color w:val="000000" w:themeColor="text1"/>
        </w:rPr>
        <w:t>”</w:t>
      </w:r>
      <w:r>
        <w:rPr>
          <w:rFonts w:ascii="Arial" w:hAnsi="Arial" w:cs="Arial"/>
          <w:color w:val="000000" w:themeColor="text1"/>
        </w:rPr>
        <w:t>, se establecen las actividades en la Estrategia de Rendición de Cuentas de la Policía Nacional</w:t>
      </w:r>
      <w:r>
        <w:rPr>
          <w:rFonts w:ascii="Arial" w:hAnsi="Arial" w:cs="Arial"/>
          <w:szCs w:val="20"/>
        </w:rPr>
        <w:t xml:space="preserve">. </w:t>
      </w:r>
    </w:p>
    <w:p w14:paraId="3390F412" w14:textId="3E8D38CB" w:rsidR="00C965D6" w:rsidRDefault="00C965D6" w:rsidP="00C965D6">
      <w:pPr>
        <w:shd w:val="clear" w:color="auto" w:fill="FFFFFF"/>
        <w:spacing w:after="100" w:afterAutospacing="1" w:line="240" w:lineRule="auto"/>
        <w:jc w:val="both"/>
        <w:rPr>
          <w:rFonts w:ascii="Arial" w:hAnsi="Arial" w:cs="Arial"/>
          <w:color w:val="000000" w:themeColor="text1"/>
        </w:rPr>
      </w:pPr>
      <w:r w:rsidRPr="0032006C">
        <w:rPr>
          <w:rFonts w:ascii="Arial" w:hAnsi="Arial" w:cs="Arial"/>
          <w:szCs w:val="20"/>
        </w:rPr>
        <w:t>Según lo establecido en el Artículo 56 de la ley 1757, la definición de una estrategia de Rendición Pública de Cuentas debe incluir cinco etapas</w:t>
      </w:r>
      <w:r>
        <w:rPr>
          <w:rStyle w:val="Refdenotaalpie"/>
          <w:rFonts w:ascii="Arial" w:hAnsi="Arial" w:cs="Arial"/>
        </w:rPr>
        <w:footnoteReference w:id="3"/>
      </w:r>
      <w:r>
        <w:rPr>
          <w:rFonts w:ascii="Arial" w:hAnsi="Arial" w:cs="Arial"/>
          <w:szCs w:val="20"/>
        </w:rPr>
        <w:t xml:space="preserve">: </w:t>
      </w:r>
      <w:r w:rsidRPr="00C570CE">
        <w:rPr>
          <w:rFonts w:ascii="Arial" w:hAnsi="Arial" w:cs="Arial"/>
          <w:color w:val="000000" w:themeColor="text1"/>
        </w:rPr>
        <w:t>el aprestamiento, el diseño, la preparación/capacitación, la ejecución y el seguimiento y evaluación</w:t>
      </w:r>
      <w:r>
        <w:rPr>
          <w:rFonts w:ascii="Arial" w:hAnsi="Arial" w:cs="Arial"/>
          <w:color w:val="000000" w:themeColor="text1"/>
        </w:rPr>
        <w:t>.</w:t>
      </w:r>
    </w:p>
    <w:p w14:paraId="48CDC9D2" w14:textId="106B0349" w:rsidR="00C965D6" w:rsidRPr="00C570CE" w:rsidRDefault="00715B95" w:rsidP="00C965D6">
      <w:pPr>
        <w:autoSpaceDE w:val="0"/>
        <w:autoSpaceDN w:val="0"/>
        <w:adjustRightInd w:val="0"/>
        <w:spacing w:after="0" w:line="240" w:lineRule="auto"/>
        <w:jc w:val="both"/>
        <w:rPr>
          <w:rFonts w:ascii="Arial" w:hAnsi="Arial" w:cs="Arial"/>
          <w:b/>
          <w:bCs/>
          <w:color w:val="000000" w:themeColor="text1"/>
        </w:rPr>
      </w:pPr>
      <w:r>
        <w:rPr>
          <w:rFonts w:ascii="Arial" w:hAnsi="Arial" w:cs="Arial"/>
          <w:b/>
          <w:bCs/>
          <w:color w:val="000000" w:themeColor="text1"/>
        </w:rPr>
        <w:t>E</w:t>
      </w:r>
      <w:r w:rsidR="00C965D6" w:rsidRPr="00C570CE">
        <w:rPr>
          <w:rFonts w:ascii="Arial" w:hAnsi="Arial" w:cs="Arial"/>
          <w:b/>
          <w:bCs/>
          <w:color w:val="000000" w:themeColor="text1"/>
        </w:rPr>
        <w:t>tapas de la Estrategia de rendición de cuentas</w:t>
      </w:r>
    </w:p>
    <w:p w14:paraId="19C44A2B" w14:textId="77777777" w:rsidR="00C965D6" w:rsidRDefault="00C965D6" w:rsidP="00C965D6">
      <w:pPr>
        <w:spacing w:after="0" w:line="240" w:lineRule="auto"/>
        <w:jc w:val="both"/>
      </w:pPr>
    </w:p>
    <w:p w14:paraId="1A5E1509" w14:textId="77777777" w:rsidR="00C965D6" w:rsidRDefault="00C965D6" w:rsidP="00C965D6">
      <w:pPr>
        <w:rPr>
          <w:rFonts w:ascii="Arial" w:hAnsi="Arial" w:cs="Arial"/>
          <w:bCs/>
          <w:color w:val="000000" w:themeColor="text1"/>
          <w:lang w:val="es-ES"/>
        </w:rPr>
      </w:pPr>
      <w:r>
        <w:rPr>
          <w:rFonts w:ascii="Arial" w:hAnsi="Arial" w:cs="Arial"/>
          <w:noProof/>
          <w:color w:val="000000" w:themeColor="text1"/>
        </w:rPr>
        <w:drawing>
          <wp:anchor distT="0" distB="0" distL="114300" distR="114300" simplePos="0" relativeHeight="251668480" behindDoc="1" locked="0" layoutInCell="1" allowOverlap="1" wp14:anchorId="52860CC4" wp14:editId="66C5C243">
            <wp:simplePos x="0" y="0"/>
            <wp:positionH relativeFrom="margin">
              <wp:posOffset>1598930</wp:posOffset>
            </wp:positionH>
            <wp:positionV relativeFrom="paragraph">
              <wp:posOffset>42545</wp:posOffset>
            </wp:positionV>
            <wp:extent cx="3093720" cy="2886075"/>
            <wp:effectExtent l="0" t="0" r="0" b="9525"/>
            <wp:wrapTight wrapText="bothSides">
              <wp:wrapPolygon edited="0">
                <wp:start x="0" y="0"/>
                <wp:lineTo x="0" y="21529"/>
                <wp:lineTo x="21414" y="21529"/>
                <wp:lineTo x="2141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9">
                      <a:extLst>
                        <a:ext uri="{28A0092B-C50C-407E-A947-70E740481C1C}">
                          <a14:useLocalDpi xmlns:a14="http://schemas.microsoft.com/office/drawing/2010/main" val="0"/>
                        </a:ext>
                      </a:extLst>
                    </a:blip>
                    <a:stretch>
                      <a:fillRect/>
                    </a:stretch>
                  </pic:blipFill>
                  <pic:spPr>
                    <a:xfrm>
                      <a:off x="0" y="0"/>
                      <a:ext cx="3093720" cy="2886075"/>
                    </a:xfrm>
                    <a:prstGeom prst="rect">
                      <a:avLst/>
                    </a:prstGeom>
                  </pic:spPr>
                </pic:pic>
              </a:graphicData>
            </a:graphic>
            <wp14:sizeRelH relativeFrom="margin">
              <wp14:pctWidth>0</wp14:pctWidth>
            </wp14:sizeRelH>
            <wp14:sizeRelV relativeFrom="margin">
              <wp14:pctHeight>0</wp14:pctHeight>
            </wp14:sizeRelV>
          </wp:anchor>
        </w:drawing>
      </w:r>
    </w:p>
    <w:p w14:paraId="2659C3B3" w14:textId="77777777" w:rsidR="00C965D6" w:rsidRDefault="00C965D6" w:rsidP="00C965D6">
      <w:pPr>
        <w:rPr>
          <w:rFonts w:ascii="Arial" w:hAnsi="Arial" w:cs="Arial"/>
          <w:bCs/>
          <w:color w:val="000000" w:themeColor="text1"/>
          <w:lang w:val="es-ES"/>
        </w:rPr>
      </w:pPr>
    </w:p>
    <w:p w14:paraId="5CB5842A" w14:textId="77777777" w:rsidR="00C965D6" w:rsidRDefault="00C965D6" w:rsidP="00C965D6">
      <w:pPr>
        <w:rPr>
          <w:rFonts w:ascii="Arial" w:hAnsi="Arial" w:cs="Arial"/>
          <w:bCs/>
          <w:color w:val="000000" w:themeColor="text1"/>
          <w:lang w:val="es-ES"/>
        </w:rPr>
      </w:pPr>
    </w:p>
    <w:p w14:paraId="3A9C2CCE" w14:textId="77777777" w:rsidR="00C965D6" w:rsidRDefault="00C965D6" w:rsidP="00C965D6">
      <w:pPr>
        <w:rPr>
          <w:rFonts w:ascii="Arial" w:hAnsi="Arial" w:cs="Arial"/>
          <w:bCs/>
          <w:color w:val="000000" w:themeColor="text1"/>
          <w:lang w:val="es-ES"/>
        </w:rPr>
      </w:pPr>
    </w:p>
    <w:p w14:paraId="146FA3BF" w14:textId="77777777" w:rsidR="00C965D6" w:rsidRDefault="00C965D6" w:rsidP="00C965D6">
      <w:pPr>
        <w:rPr>
          <w:rFonts w:ascii="Arial" w:hAnsi="Arial" w:cs="Arial"/>
          <w:bCs/>
          <w:color w:val="000000" w:themeColor="text1"/>
          <w:lang w:val="es-ES"/>
        </w:rPr>
      </w:pPr>
    </w:p>
    <w:p w14:paraId="19E97FC0" w14:textId="77777777" w:rsidR="00C965D6" w:rsidRDefault="00C965D6" w:rsidP="00C965D6">
      <w:pPr>
        <w:rPr>
          <w:rFonts w:ascii="Arial" w:hAnsi="Arial" w:cs="Arial"/>
          <w:bCs/>
          <w:color w:val="000000" w:themeColor="text1"/>
          <w:lang w:val="es-ES"/>
        </w:rPr>
      </w:pPr>
    </w:p>
    <w:p w14:paraId="2DD6A66B" w14:textId="77777777" w:rsidR="00C965D6" w:rsidRDefault="00C965D6" w:rsidP="00C965D6">
      <w:pPr>
        <w:rPr>
          <w:rFonts w:ascii="Arial" w:hAnsi="Arial" w:cs="Arial"/>
          <w:bCs/>
          <w:color w:val="000000" w:themeColor="text1"/>
          <w:lang w:val="es-ES"/>
        </w:rPr>
      </w:pPr>
    </w:p>
    <w:p w14:paraId="1EBB1D28" w14:textId="77777777" w:rsidR="00C965D6" w:rsidRDefault="00C965D6" w:rsidP="00C965D6">
      <w:pPr>
        <w:rPr>
          <w:rFonts w:ascii="Arial" w:hAnsi="Arial" w:cs="Arial"/>
          <w:bCs/>
          <w:color w:val="000000" w:themeColor="text1"/>
          <w:lang w:val="es-ES"/>
        </w:rPr>
      </w:pPr>
    </w:p>
    <w:p w14:paraId="0B5A498C" w14:textId="77777777" w:rsidR="00C965D6" w:rsidRDefault="00C965D6" w:rsidP="00C965D6">
      <w:pPr>
        <w:rPr>
          <w:rFonts w:ascii="Arial" w:hAnsi="Arial" w:cs="Arial"/>
          <w:bCs/>
          <w:color w:val="000000" w:themeColor="text1"/>
          <w:lang w:val="es-ES"/>
        </w:rPr>
      </w:pPr>
    </w:p>
    <w:p w14:paraId="21C43450" w14:textId="77777777" w:rsidR="00C965D6" w:rsidRDefault="00C965D6" w:rsidP="00C965D6">
      <w:pPr>
        <w:rPr>
          <w:rFonts w:ascii="Arial" w:hAnsi="Arial" w:cs="Arial"/>
          <w:bCs/>
          <w:color w:val="000000" w:themeColor="text1"/>
          <w:lang w:val="es-ES"/>
        </w:rPr>
      </w:pPr>
    </w:p>
    <w:p w14:paraId="7F179A3B" w14:textId="2B78CC94" w:rsidR="00C965D6" w:rsidRDefault="00C965D6" w:rsidP="00C965D6">
      <w:pPr>
        <w:rPr>
          <w:rFonts w:ascii="Arial" w:hAnsi="Arial" w:cs="Arial"/>
          <w:bCs/>
          <w:color w:val="000000" w:themeColor="text1"/>
          <w:lang w:val="es-ES"/>
        </w:rPr>
      </w:pPr>
    </w:p>
    <w:p w14:paraId="2B8483B4" w14:textId="15BD4A3D" w:rsidR="00715B95" w:rsidRDefault="00715B95" w:rsidP="00715B95">
      <w:pPr>
        <w:jc w:val="center"/>
        <w:rPr>
          <w:rFonts w:ascii="Arial" w:eastAsia="Arial Unicode MS" w:hAnsi="Arial" w:cs="Arial"/>
          <w:b/>
          <w:iCs/>
          <w:sz w:val="20"/>
          <w:szCs w:val="20"/>
        </w:rPr>
      </w:pPr>
      <w:r>
        <w:rPr>
          <w:rFonts w:ascii="Arial" w:hAnsi="Arial" w:cs="Arial"/>
          <w:sz w:val="16"/>
          <w:szCs w:val="16"/>
        </w:rPr>
        <w:t>F</w:t>
      </w:r>
      <w:r w:rsidRPr="00C3563B">
        <w:rPr>
          <w:rFonts w:ascii="Arial" w:hAnsi="Arial" w:cs="Arial"/>
          <w:sz w:val="16"/>
          <w:szCs w:val="16"/>
        </w:rPr>
        <w:t xml:space="preserve">uente: </w:t>
      </w:r>
      <w:hyperlink r:id="rId30" w:history="1">
        <w:r w:rsidRPr="00C3563B">
          <w:rPr>
            <w:rFonts w:ascii="Arial" w:hAnsi="Arial" w:cs="Arial"/>
            <w:sz w:val="16"/>
            <w:szCs w:val="16"/>
          </w:rPr>
          <w:t>https://www.funcionpublica.gov.co/web/murc/cuales-son-las-etapas-del-proceso-de-la-rendicion-de-cuentas</w:t>
        </w:r>
      </w:hyperlink>
    </w:p>
    <w:p w14:paraId="544D10A6" w14:textId="77777777" w:rsidR="00715B95" w:rsidRDefault="00715B95" w:rsidP="00C965D6">
      <w:pPr>
        <w:rPr>
          <w:rFonts w:ascii="Arial" w:hAnsi="Arial" w:cs="Arial"/>
          <w:bCs/>
          <w:color w:val="000000" w:themeColor="text1"/>
          <w:lang w:val="es-ES"/>
        </w:rPr>
      </w:pPr>
    </w:p>
    <w:p w14:paraId="1E1A8173" w14:textId="388CE4E3" w:rsidR="00C965D6" w:rsidRDefault="00C965D6" w:rsidP="00715B95">
      <w:pPr>
        <w:rPr>
          <w:rFonts w:ascii="Arial" w:eastAsia="Arial Unicode MS" w:hAnsi="Arial" w:cs="Arial"/>
          <w:b/>
          <w:iCs/>
          <w:sz w:val="20"/>
          <w:szCs w:val="20"/>
        </w:rPr>
      </w:pPr>
      <w:r w:rsidRPr="00C3563B">
        <w:rPr>
          <w:rFonts w:ascii="Arial" w:hAnsi="Arial" w:cs="Arial"/>
          <w:noProof/>
          <w:sz w:val="20"/>
          <w:szCs w:val="20"/>
          <w:lang w:val="es-ES" w:eastAsia="es-ES"/>
        </w:rPr>
        <w:lastRenderedPageBreak/>
        <w:drawing>
          <wp:anchor distT="0" distB="0" distL="114300" distR="114300" simplePos="0" relativeHeight="251669504" behindDoc="1" locked="0" layoutInCell="1" allowOverlap="1" wp14:anchorId="72D165DB" wp14:editId="663D80A9">
            <wp:simplePos x="0" y="0"/>
            <wp:positionH relativeFrom="margin">
              <wp:align>left</wp:align>
            </wp:positionH>
            <wp:positionV relativeFrom="paragraph">
              <wp:posOffset>163830</wp:posOffset>
            </wp:positionV>
            <wp:extent cx="834390" cy="804545"/>
            <wp:effectExtent l="0" t="0" r="3810" b="0"/>
            <wp:wrapTight wrapText="bothSides">
              <wp:wrapPolygon edited="0">
                <wp:start x="7397" y="0"/>
                <wp:lineTo x="4438" y="2046"/>
                <wp:lineTo x="0" y="6649"/>
                <wp:lineTo x="0" y="12275"/>
                <wp:lineTo x="986" y="16878"/>
                <wp:lineTo x="7397" y="20969"/>
                <wp:lineTo x="8877" y="20969"/>
                <wp:lineTo x="12329" y="20969"/>
                <wp:lineTo x="13808" y="20969"/>
                <wp:lineTo x="20219" y="16878"/>
                <wp:lineTo x="21205" y="12275"/>
                <wp:lineTo x="21205" y="6649"/>
                <wp:lineTo x="16767" y="2046"/>
                <wp:lineTo x="13808" y="0"/>
                <wp:lineTo x="7397" y="0"/>
              </wp:wrapPolygon>
            </wp:wrapTight>
            <wp:docPr id="56" name="Imagen 1">
              <a:extLst xmlns:a="http://schemas.openxmlformats.org/drawingml/2006/main">
                <a:ext uri="{FF2B5EF4-FFF2-40B4-BE49-F238E27FC236}">
                  <a16:creationId xmlns:a16="http://schemas.microsoft.com/office/drawing/2014/main" id="{2B29E31C-2D4C-4601-A419-BB2C755A5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B29E31C-2D4C-4601-A419-BB2C755A5682}"/>
                        </a:ext>
                      </a:extLst>
                    </pic:cNvPr>
                    <pic:cNvPicPr>
                      <a:picLocks noChangeAspect="1"/>
                    </pic:cNvPicPr>
                  </pic:nvPicPr>
                  <pic:blipFill rotWithShape="1">
                    <a:blip r:embed="rId31"/>
                    <a:srcRect l="44606" t="7599" r="44132" b="78253"/>
                    <a:stretch/>
                  </pic:blipFill>
                  <pic:spPr>
                    <a:xfrm>
                      <a:off x="0" y="0"/>
                      <a:ext cx="834390" cy="8045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E4DD2F" w14:textId="77777777" w:rsidR="00C965D6" w:rsidRPr="00C570CE" w:rsidRDefault="00C965D6" w:rsidP="00C965D6">
      <w:pPr>
        <w:pStyle w:val="Prrafodelista"/>
        <w:spacing w:after="0" w:line="240" w:lineRule="auto"/>
        <w:ind w:left="1416"/>
        <w:jc w:val="both"/>
        <w:rPr>
          <w:rFonts w:ascii="Arial" w:hAnsi="Arial" w:cs="Arial"/>
        </w:rPr>
      </w:pPr>
      <w:r w:rsidRPr="00C570CE">
        <w:rPr>
          <w:rFonts w:ascii="Arial" w:eastAsia="Arial Unicode MS" w:hAnsi="Arial" w:cs="Arial"/>
          <w:b/>
          <w:iCs/>
        </w:rPr>
        <w:t xml:space="preserve">Aprestamiento: </w:t>
      </w:r>
      <w:r w:rsidRPr="00C570CE">
        <w:rPr>
          <w:rFonts w:ascii="Arial" w:hAnsi="Arial" w:cs="Arial"/>
        </w:rPr>
        <w:t>Consiste en la organización gradual y permanente de actividades y experiencias, las cuales le apuntan al fortalecimiento de la cultura de Rendición Pública de Cuentas al interior de la entidad y en el relacionamiento con los grupos de valor e interés.</w:t>
      </w:r>
    </w:p>
    <w:p w14:paraId="5C064E0E" w14:textId="77777777" w:rsidR="00C965D6" w:rsidRDefault="00C965D6" w:rsidP="00C965D6">
      <w:pPr>
        <w:pStyle w:val="Prrafodelista"/>
        <w:spacing w:after="0" w:line="240" w:lineRule="auto"/>
        <w:ind w:left="1416"/>
        <w:jc w:val="both"/>
        <w:rPr>
          <w:rFonts w:ascii="Arial" w:hAnsi="Arial" w:cs="Arial"/>
          <w:sz w:val="20"/>
          <w:szCs w:val="20"/>
        </w:rPr>
      </w:pPr>
    </w:p>
    <w:p w14:paraId="78ED6432" w14:textId="77777777" w:rsidR="00C965D6" w:rsidRDefault="00C965D6" w:rsidP="00C965D6">
      <w:pPr>
        <w:pStyle w:val="Prrafodelista"/>
        <w:spacing w:after="0" w:line="240" w:lineRule="auto"/>
        <w:ind w:left="1416"/>
        <w:jc w:val="both"/>
        <w:rPr>
          <w:rFonts w:ascii="Arial" w:hAnsi="Arial" w:cs="Arial"/>
          <w:sz w:val="20"/>
          <w:szCs w:val="20"/>
        </w:rPr>
      </w:pPr>
    </w:p>
    <w:p w14:paraId="4629CEB2" w14:textId="77777777" w:rsidR="00C965D6" w:rsidRPr="00022DE9" w:rsidRDefault="00C965D6" w:rsidP="00C965D6">
      <w:pPr>
        <w:spacing w:after="0"/>
        <w:ind w:left="1416"/>
        <w:jc w:val="both"/>
        <w:rPr>
          <w:rFonts w:ascii="Arial" w:hAnsi="Arial" w:cs="Arial"/>
          <w:sz w:val="12"/>
          <w:szCs w:val="12"/>
        </w:rPr>
      </w:pPr>
    </w:p>
    <w:p w14:paraId="4CEB584E" w14:textId="1035A02D" w:rsidR="00C965D6" w:rsidRDefault="00C965D6" w:rsidP="00C965D6">
      <w:pPr>
        <w:pStyle w:val="Prrafodelista"/>
        <w:spacing w:after="0" w:line="240" w:lineRule="auto"/>
        <w:ind w:left="1416"/>
        <w:jc w:val="both"/>
        <w:rPr>
          <w:rFonts w:ascii="Arial" w:hAnsi="Arial" w:cs="Arial"/>
        </w:rPr>
      </w:pPr>
      <w:r w:rsidRPr="00C570CE">
        <w:rPr>
          <w:rFonts w:ascii="Arial" w:hAnsi="Arial" w:cs="Arial"/>
          <w:noProof/>
          <w:lang w:val="es-ES" w:eastAsia="es-ES"/>
        </w:rPr>
        <w:drawing>
          <wp:anchor distT="0" distB="0" distL="114300" distR="114300" simplePos="0" relativeHeight="251670528" behindDoc="0" locked="0" layoutInCell="1" allowOverlap="1" wp14:anchorId="607DC835" wp14:editId="547679E9">
            <wp:simplePos x="0" y="0"/>
            <wp:positionH relativeFrom="margin">
              <wp:posOffset>71755</wp:posOffset>
            </wp:positionH>
            <wp:positionV relativeFrom="paragraph">
              <wp:posOffset>9525</wp:posOffset>
            </wp:positionV>
            <wp:extent cx="681188" cy="759125"/>
            <wp:effectExtent l="0" t="0" r="5080" b="3175"/>
            <wp:wrapNone/>
            <wp:docPr id="57" name="Imagen 2" descr="etapas del proceso de la rendición de cuentas">
              <a:extLst xmlns:a="http://schemas.openxmlformats.org/drawingml/2006/main">
                <a:ext uri="{FF2B5EF4-FFF2-40B4-BE49-F238E27FC236}">
                  <a16:creationId xmlns:a16="http://schemas.microsoft.com/office/drawing/2014/main" id="{FC11CD02-AAE4-4B44-B594-0BD449B59789}"/>
                </a:ext>
              </a:extLst>
            </wp:docPr>
            <wp:cNvGraphicFramePr/>
            <a:graphic xmlns:a="http://schemas.openxmlformats.org/drawingml/2006/main">
              <a:graphicData uri="http://schemas.openxmlformats.org/drawingml/2006/picture">
                <pic:pic xmlns:pic="http://schemas.openxmlformats.org/drawingml/2006/picture">
                  <pic:nvPicPr>
                    <pic:cNvPr id="257" name="Imagen 2" descr="etapas del proceso de la rendición de cuentas">
                      <a:extLst>
                        <a:ext uri="{FF2B5EF4-FFF2-40B4-BE49-F238E27FC236}">
                          <a16:creationId xmlns:a16="http://schemas.microsoft.com/office/drawing/2014/main" id="{FC11CD02-AAE4-4B44-B594-0BD449B59789}"/>
                        </a:ext>
                      </a:extLst>
                    </pic:cNvPr>
                    <pic:cNvPicPr/>
                  </pic:nvPicPr>
                  <pic:blipFill rotWithShape="1">
                    <a:blip r:embed="rId32">
                      <a:extLst>
                        <a:ext uri="{28A0092B-C50C-407E-A947-70E740481C1C}">
                          <a14:useLocalDpi xmlns:a14="http://schemas.microsoft.com/office/drawing/2010/main" val="0"/>
                        </a:ext>
                      </a:extLst>
                    </a:blip>
                    <a:srcRect l="73151" t="34483" r="15847" b="50406"/>
                    <a:stretch/>
                  </pic:blipFill>
                  <pic:spPr bwMode="auto">
                    <a:xfrm>
                      <a:off x="0" y="0"/>
                      <a:ext cx="681188" cy="7591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570CE">
        <w:rPr>
          <w:rFonts w:ascii="Arial" w:eastAsia="Arial Unicode MS" w:hAnsi="Arial" w:cs="Arial"/>
          <w:b/>
          <w:iCs/>
        </w:rPr>
        <w:t xml:space="preserve">Diseño: </w:t>
      </w:r>
      <w:r w:rsidRPr="00C570CE">
        <w:rPr>
          <w:rFonts w:ascii="Arial" w:hAnsi="Arial" w:cs="Arial"/>
        </w:rPr>
        <w:t xml:space="preserve">Esta etapa permite proponer de manera creativa el cómo de la rendición de cuentas en la futura etapa de ejecución. Este punto posibilita la correlación entre las entidades públicas y el ciudadano, permitiendo la participación ciudadana en esta gestión. En esta fase es importante contar con la proyección de ideas claves y útiles; además, se definen las actividades, responsables, tiempos y recursos para la llevar a cabo la rendición de cuentas. </w:t>
      </w:r>
    </w:p>
    <w:p w14:paraId="744E8B4D" w14:textId="77777777" w:rsidR="00715B95" w:rsidRDefault="00715B95" w:rsidP="00C965D6">
      <w:pPr>
        <w:pStyle w:val="Prrafodelista"/>
        <w:spacing w:after="0" w:line="240" w:lineRule="auto"/>
        <w:ind w:left="1416"/>
        <w:jc w:val="both"/>
        <w:rPr>
          <w:rFonts w:ascii="Arial" w:hAnsi="Arial" w:cs="Arial"/>
        </w:rPr>
      </w:pPr>
    </w:p>
    <w:p w14:paraId="0A14B75B" w14:textId="57CAC1A6" w:rsidR="00166F7E" w:rsidRDefault="00166F7E" w:rsidP="00C965D6">
      <w:pPr>
        <w:pStyle w:val="Prrafodelista"/>
        <w:spacing w:after="0" w:line="240" w:lineRule="auto"/>
        <w:ind w:left="1416"/>
        <w:jc w:val="both"/>
        <w:rPr>
          <w:rFonts w:ascii="Arial" w:hAnsi="Arial" w:cs="Arial"/>
        </w:rPr>
      </w:pPr>
    </w:p>
    <w:p w14:paraId="3A61CF4C" w14:textId="77777777" w:rsidR="00166F7E" w:rsidRPr="00C570CE" w:rsidRDefault="00166F7E" w:rsidP="00166F7E">
      <w:pPr>
        <w:spacing w:after="0"/>
        <w:ind w:left="1416"/>
        <w:jc w:val="both"/>
        <w:rPr>
          <w:rFonts w:ascii="Arial" w:hAnsi="Arial" w:cs="Arial"/>
        </w:rPr>
      </w:pPr>
      <w:r w:rsidRPr="00C570CE">
        <w:rPr>
          <w:rFonts w:ascii="Arial" w:hAnsi="Arial" w:cs="Arial"/>
          <w:noProof/>
          <w:sz w:val="24"/>
          <w:szCs w:val="24"/>
          <w:lang w:val="es-ES" w:eastAsia="es-ES"/>
        </w:rPr>
        <w:drawing>
          <wp:anchor distT="0" distB="0" distL="114300" distR="114300" simplePos="0" relativeHeight="251675648" behindDoc="0" locked="0" layoutInCell="1" allowOverlap="1" wp14:anchorId="3954E2B1" wp14:editId="08896F34">
            <wp:simplePos x="0" y="0"/>
            <wp:positionH relativeFrom="margin">
              <wp:align>left</wp:align>
            </wp:positionH>
            <wp:positionV relativeFrom="paragraph">
              <wp:posOffset>13665</wp:posOffset>
            </wp:positionV>
            <wp:extent cx="741872" cy="810883"/>
            <wp:effectExtent l="0" t="0" r="1270" b="8890"/>
            <wp:wrapNone/>
            <wp:docPr id="15" name="Imagen 5" descr="etapas del proceso de la rendición de cuentas"/>
            <wp:cNvGraphicFramePr/>
            <a:graphic xmlns:a="http://schemas.openxmlformats.org/drawingml/2006/main">
              <a:graphicData uri="http://schemas.openxmlformats.org/drawingml/2006/picture">
                <pic:pic xmlns:pic="http://schemas.openxmlformats.org/drawingml/2006/picture">
                  <pic:nvPicPr>
                    <pic:cNvPr id="12" name="Imagen 5" descr="etapas del proceso de la rendición de cuentas"/>
                    <pic:cNvPicPr/>
                  </pic:nvPicPr>
                  <pic:blipFill rotWithShape="1">
                    <a:blip r:embed="rId32">
                      <a:extLst>
                        <a:ext uri="{28A0092B-C50C-407E-A947-70E740481C1C}">
                          <a14:useLocalDpi xmlns:a14="http://schemas.microsoft.com/office/drawing/2010/main" val="0"/>
                        </a:ext>
                      </a:extLst>
                    </a:blip>
                    <a:srcRect l="61933" t="77191" r="26159" b="8834"/>
                    <a:stretch/>
                  </pic:blipFill>
                  <pic:spPr bwMode="auto">
                    <a:xfrm>
                      <a:off x="0" y="0"/>
                      <a:ext cx="741872" cy="81088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570CE">
        <w:rPr>
          <w:rFonts w:ascii="Arial" w:eastAsia="Arial Unicode MS" w:hAnsi="Arial" w:cs="Arial"/>
          <w:b/>
          <w:iCs/>
        </w:rPr>
        <w:t>Preparación</w:t>
      </w:r>
      <w:r w:rsidRPr="00C570CE">
        <w:rPr>
          <w:rFonts w:ascii="Arial" w:hAnsi="Arial" w:cs="Arial"/>
        </w:rPr>
        <w:t>: Consiste en disponer para su aplicación inmediata los recursos, documentos, compromisos, entre otros, que, en el caso de la rendición de cuentas, serán utilizados en la etapa de ejecución. Se refiere a las condiciones necesarias para la rendición de cuentas y abarca actividades como: generación y análisis de la información, elaboración del informe de gestión para la rendición de cuentas, diseño de los formatos, mecanismos para la publicación, difusión y comunicación permanentes y la capacitación de los actores interesados para la rendición de cuentas.</w:t>
      </w:r>
    </w:p>
    <w:p w14:paraId="555A711F" w14:textId="77777777" w:rsidR="00166F7E" w:rsidRPr="00C570CE" w:rsidRDefault="00166F7E" w:rsidP="00166F7E">
      <w:pPr>
        <w:pStyle w:val="Prrafodelista"/>
        <w:spacing w:after="0" w:line="240" w:lineRule="auto"/>
        <w:ind w:left="0"/>
        <w:jc w:val="both"/>
        <w:rPr>
          <w:rFonts w:ascii="Arial" w:hAnsi="Arial" w:cs="Arial"/>
          <w:sz w:val="4"/>
          <w:szCs w:val="4"/>
        </w:rPr>
      </w:pPr>
    </w:p>
    <w:p w14:paraId="09B29C4A" w14:textId="77777777" w:rsidR="00166F7E" w:rsidRPr="00C570CE" w:rsidRDefault="00166F7E" w:rsidP="00166F7E">
      <w:pPr>
        <w:spacing w:after="0"/>
        <w:ind w:left="1416"/>
        <w:jc w:val="both"/>
        <w:rPr>
          <w:rFonts w:ascii="Arial" w:hAnsi="Arial" w:cs="Arial"/>
        </w:rPr>
      </w:pPr>
    </w:p>
    <w:p w14:paraId="2422772F" w14:textId="77777777" w:rsidR="00166F7E" w:rsidRPr="00C570CE" w:rsidRDefault="00166F7E" w:rsidP="00166F7E">
      <w:pPr>
        <w:spacing w:after="0"/>
        <w:ind w:left="1416"/>
        <w:jc w:val="both"/>
        <w:rPr>
          <w:rFonts w:ascii="Arial" w:hAnsi="Arial" w:cs="Arial"/>
        </w:rPr>
      </w:pPr>
      <w:r w:rsidRPr="00C570CE">
        <w:rPr>
          <w:rFonts w:ascii="Arial" w:hAnsi="Arial" w:cs="Arial"/>
          <w:noProof/>
          <w:sz w:val="24"/>
          <w:szCs w:val="24"/>
          <w:lang w:val="es-ES" w:eastAsia="es-ES"/>
        </w:rPr>
        <w:drawing>
          <wp:anchor distT="0" distB="0" distL="114300" distR="114300" simplePos="0" relativeHeight="251676672" behindDoc="0" locked="0" layoutInCell="1" allowOverlap="1" wp14:anchorId="1B7BDBA2" wp14:editId="79A5A319">
            <wp:simplePos x="0" y="0"/>
            <wp:positionH relativeFrom="margin">
              <wp:align>left</wp:align>
            </wp:positionH>
            <wp:positionV relativeFrom="paragraph">
              <wp:posOffset>7620</wp:posOffset>
            </wp:positionV>
            <wp:extent cx="698500" cy="774700"/>
            <wp:effectExtent l="0" t="0" r="6350" b="6350"/>
            <wp:wrapNone/>
            <wp:docPr id="16" name="Imagen 4" descr="etapas del proceso de la rendición de cuentas"/>
            <wp:cNvGraphicFramePr/>
            <a:graphic xmlns:a="http://schemas.openxmlformats.org/drawingml/2006/main">
              <a:graphicData uri="http://schemas.openxmlformats.org/drawingml/2006/picture">
                <pic:pic xmlns:pic="http://schemas.openxmlformats.org/drawingml/2006/picture">
                  <pic:nvPicPr>
                    <pic:cNvPr id="17" name="Imagen 4" descr="etapas del proceso de la rendición de cuentas"/>
                    <pic:cNvPicPr/>
                  </pic:nvPicPr>
                  <pic:blipFill rotWithShape="1">
                    <a:blip r:embed="rId32">
                      <a:extLst>
                        <a:ext uri="{28A0092B-C50C-407E-A947-70E740481C1C}">
                          <a14:useLocalDpi xmlns:a14="http://schemas.microsoft.com/office/drawing/2010/main" val="0"/>
                        </a:ext>
                      </a:extLst>
                    </a:blip>
                    <a:srcRect l="27115" t="76798" r="62401" b="8217"/>
                    <a:stretch/>
                  </pic:blipFill>
                  <pic:spPr bwMode="auto">
                    <a:xfrm>
                      <a:off x="0" y="0"/>
                      <a:ext cx="698500" cy="774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570CE">
        <w:rPr>
          <w:rFonts w:ascii="Arial" w:eastAsia="Arial Unicode MS" w:hAnsi="Arial" w:cs="Arial"/>
          <w:b/>
          <w:iCs/>
        </w:rPr>
        <w:t>Ejecución</w:t>
      </w:r>
      <w:r w:rsidRPr="00C570CE">
        <w:rPr>
          <w:rFonts w:ascii="Arial" w:hAnsi="Arial" w:cs="Arial"/>
        </w:rPr>
        <w:t>: Esta etapa consiste en la puesta en marcha de la estrategia de rendición de cuentas de cada entidad de acuerdo con las actividades definidas. Además, refleja el compromiso con el cumplimiento de los objetivos y metas trazadas. Es el momento en que se ejecutan las acciones de publicación, difusión y comunicación de información, así como el desarrollo de espacios de diálogo con la participación de los grupos de valor y de interés</w:t>
      </w:r>
    </w:p>
    <w:p w14:paraId="594317AB" w14:textId="77777777" w:rsidR="00166F7E" w:rsidRPr="00C570CE" w:rsidRDefault="00166F7E" w:rsidP="00166F7E">
      <w:pPr>
        <w:pStyle w:val="Prrafodelista"/>
        <w:spacing w:after="0" w:line="240" w:lineRule="auto"/>
        <w:ind w:left="0"/>
        <w:jc w:val="both"/>
        <w:rPr>
          <w:rFonts w:ascii="Arial" w:eastAsia="Arial Unicode MS" w:hAnsi="Arial" w:cs="Arial"/>
          <w:b/>
          <w:iCs/>
        </w:rPr>
      </w:pPr>
    </w:p>
    <w:p w14:paraId="7DEFF3E7" w14:textId="77777777" w:rsidR="00166F7E" w:rsidRPr="00C570CE" w:rsidRDefault="00166F7E" w:rsidP="00166F7E">
      <w:pPr>
        <w:spacing w:after="0"/>
        <w:ind w:left="1416"/>
        <w:jc w:val="both"/>
        <w:rPr>
          <w:rFonts w:ascii="Arial" w:hAnsi="Arial" w:cs="Arial"/>
        </w:rPr>
      </w:pPr>
      <w:r w:rsidRPr="00C570CE">
        <w:rPr>
          <w:rFonts w:ascii="Arial" w:hAnsi="Arial" w:cs="Arial"/>
          <w:noProof/>
        </w:rPr>
        <w:drawing>
          <wp:anchor distT="0" distB="0" distL="114300" distR="114300" simplePos="0" relativeHeight="251677696" behindDoc="0" locked="0" layoutInCell="1" allowOverlap="1" wp14:anchorId="626F00B3" wp14:editId="577AAE5D">
            <wp:simplePos x="0" y="0"/>
            <wp:positionH relativeFrom="margin">
              <wp:align>left</wp:align>
            </wp:positionH>
            <wp:positionV relativeFrom="paragraph">
              <wp:posOffset>6985</wp:posOffset>
            </wp:positionV>
            <wp:extent cx="663575" cy="715645"/>
            <wp:effectExtent l="0" t="0" r="3175" b="8255"/>
            <wp:wrapNone/>
            <wp:docPr id="17" name="Imagen 3" descr="etapas del proceso de la rendición de cuentas"/>
            <wp:cNvGraphicFramePr/>
            <a:graphic xmlns:a="http://schemas.openxmlformats.org/drawingml/2006/main">
              <a:graphicData uri="http://schemas.openxmlformats.org/drawingml/2006/picture">
                <pic:pic xmlns:pic="http://schemas.openxmlformats.org/drawingml/2006/picture">
                  <pic:nvPicPr>
                    <pic:cNvPr id="23" name="Imagen 3" descr="etapas del proceso de la rendición de cuentas"/>
                    <pic:cNvPicPr/>
                  </pic:nvPicPr>
                  <pic:blipFill rotWithShape="1">
                    <a:blip r:embed="rId32">
                      <a:extLst>
                        <a:ext uri="{28A0092B-C50C-407E-A947-70E740481C1C}">
                          <a14:useLocalDpi xmlns:a14="http://schemas.microsoft.com/office/drawing/2010/main" val="0"/>
                        </a:ext>
                      </a:extLst>
                    </a:blip>
                    <a:srcRect l="15207" t="33699" r="71850" b="50475"/>
                    <a:stretch/>
                  </pic:blipFill>
                  <pic:spPr bwMode="auto">
                    <a:xfrm>
                      <a:off x="0" y="0"/>
                      <a:ext cx="663575" cy="7156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570CE">
        <w:rPr>
          <w:rFonts w:ascii="Arial" w:hAnsi="Arial" w:cs="Arial"/>
          <w:b/>
          <w:bCs/>
        </w:rPr>
        <w:t>Seguimiento y evaluación</w:t>
      </w:r>
      <w:r w:rsidRPr="00C570CE">
        <w:rPr>
          <w:rFonts w:ascii="Arial" w:hAnsi="Arial" w:cs="Arial"/>
        </w:rPr>
        <w:t>: Se convierte en una estrategia transversal de principio a fin, permite la trazabilidad de la estrategia de rendición de cuentas y posibilita, contribuir al mejoramiento continuo de la rendición de cuentas.</w:t>
      </w:r>
    </w:p>
    <w:p w14:paraId="796CDDA0" w14:textId="77777777" w:rsidR="00166F7E" w:rsidRPr="00C570CE" w:rsidRDefault="00166F7E" w:rsidP="00166F7E">
      <w:pPr>
        <w:spacing w:after="0"/>
        <w:ind w:left="1416"/>
        <w:jc w:val="both"/>
        <w:rPr>
          <w:rFonts w:ascii="Arial" w:hAnsi="Arial" w:cs="Arial"/>
        </w:rPr>
      </w:pPr>
    </w:p>
    <w:p w14:paraId="607F34F0" w14:textId="77777777" w:rsidR="00166F7E" w:rsidRPr="00C570CE" w:rsidRDefault="00166F7E" w:rsidP="00166F7E">
      <w:pPr>
        <w:spacing w:after="0" w:line="240" w:lineRule="auto"/>
        <w:jc w:val="both"/>
        <w:rPr>
          <w:rFonts w:ascii="Arial" w:hAnsi="Arial" w:cs="Arial"/>
          <w:shd w:val="clear" w:color="auto" w:fill="FFFFFF"/>
        </w:rPr>
      </w:pPr>
    </w:p>
    <w:p w14:paraId="0B1ED819" w14:textId="15D84B41" w:rsidR="00166F7E" w:rsidRPr="00715B95" w:rsidRDefault="00166F7E" w:rsidP="00166F7E">
      <w:pPr>
        <w:autoSpaceDE w:val="0"/>
        <w:autoSpaceDN w:val="0"/>
        <w:adjustRightInd w:val="0"/>
        <w:spacing w:after="0" w:line="240" w:lineRule="auto"/>
        <w:jc w:val="both"/>
        <w:rPr>
          <w:rFonts w:ascii="Arial" w:hAnsi="Arial" w:cs="Arial"/>
          <w:szCs w:val="20"/>
        </w:rPr>
      </w:pPr>
      <w:r w:rsidRPr="00715B95">
        <w:rPr>
          <w:rFonts w:ascii="Arial" w:hAnsi="Arial" w:cs="Arial"/>
          <w:szCs w:val="20"/>
        </w:rPr>
        <w:t>En la página web de la Policía Nacional, en el link de “Transparencia y Acceso a la Información” - “Rendición de Cuentas”, se encuentra todo lo relacionado con la “Estrategia de Rendición de Cuentas” de la vigencia 2022.</w:t>
      </w:r>
      <w:r w:rsidR="00A95C82" w:rsidRPr="00715B95">
        <w:rPr>
          <w:rFonts w:ascii="Arial" w:hAnsi="Arial" w:cs="Arial"/>
          <w:szCs w:val="20"/>
        </w:rPr>
        <w:t xml:space="preserve"> </w:t>
      </w:r>
      <w:hyperlink r:id="rId33" w:history="1">
        <w:r w:rsidR="00A95C82" w:rsidRPr="00715B95">
          <w:rPr>
            <w:rStyle w:val="Hipervnculo"/>
            <w:rFonts w:ascii="Arial" w:hAnsi="Arial" w:cs="Arial"/>
            <w:szCs w:val="20"/>
          </w:rPr>
          <w:t>https://www.policia.gov.co/transparencia-acceso-informacion</w:t>
        </w:r>
      </w:hyperlink>
    </w:p>
    <w:p w14:paraId="203E8BCF" w14:textId="41B5BAC0" w:rsidR="00C965D6" w:rsidRPr="00715B95" w:rsidRDefault="00C965D6" w:rsidP="00C965D6">
      <w:pPr>
        <w:spacing w:after="0" w:line="240" w:lineRule="auto"/>
        <w:jc w:val="both"/>
        <w:rPr>
          <w:rFonts w:ascii="Arial" w:hAnsi="Arial" w:cs="Arial"/>
          <w:sz w:val="20"/>
          <w:szCs w:val="20"/>
        </w:rPr>
      </w:pPr>
    </w:p>
    <w:p w14:paraId="73CA2692" w14:textId="04430894" w:rsidR="00A95C82" w:rsidRDefault="00A95C82" w:rsidP="00C965D6">
      <w:pPr>
        <w:spacing w:after="0" w:line="240" w:lineRule="auto"/>
        <w:jc w:val="both"/>
        <w:rPr>
          <w:rFonts w:ascii="Arial" w:hAnsi="Arial" w:cs="Arial"/>
        </w:rPr>
      </w:pPr>
    </w:p>
    <w:p w14:paraId="1AACD622" w14:textId="739F8AF3" w:rsidR="00715B95" w:rsidRDefault="00715B95" w:rsidP="00C965D6">
      <w:pPr>
        <w:spacing w:after="0" w:line="240" w:lineRule="auto"/>
        <w:jc w:val="both"/>
        <w:rPr>
          <w:rFonts w:ascii="Arial" w:hAnsi="Arial" w:cs="Arial"/>
        </w:rPr>
      </w:pPr>
    </w:p>
    <w:p w14:paraId="4AA279BF" w14:textId="56257CC3" w:rsidR="00715B95" w:rsidRDefault="00715B95" w:rsidP="00C965D6">
      <w:pPr>
        <w:spacing w:after="0" w:line="240" w:lineRule="auto"/>
        <w:jc w:val="both"/>
        <w:rPr>
          <w:rFonts w:ascii="Arial" w:hAnsi="Arial" w:cs="Arial"/>
        </w:rPr>
      </w:pPr>
    </w:p>
    <w:p w14:paraId="77301FA6" w14:textId="77777777" w:rsidR="00715B95" w:rsidRDefault="00715B95" w:rsidP="00C965D6">
      <w:pPr>
        <w:spacing w:after="0" w:line="240" w:lineRule="auto"/>
        <w:jc w:val="both"/>
        <w:rPr>
          <w:rFonts w:ascii="Arial" w:hAnsi="Arial" w:cs="Arial"/>
        </w:rPr>
      </w:pPr>
    </w:p>
    <w:p w14:paraId="20189131" w14:textId="4431DA14" w:rsidR="00A95C82" w:rsidRDefault="00A95C82" w:rsidP="00C965D6">
      <w:pPr>
        <w:spacing w:after="0" w:line="240" w:lineRule="auto"/>
        <w:jc w:val="both"/>
        <w:rPr>
          <w:rFonts w:ascii="Arial" w:hAnsi="Arial" w:cs="Arial"/>
        </w:rPr>
      </w:pPr>
    </w:p>
    <w:p w14:paraId="4788009D" w14:textId="478C6E96" w:rsidR="00715B95" w:rsidRDefault="00715B95" w:rsidP="00C965D6">
      <w:pPr>
        <w:spacing w:after="0" w:line="240" w:lineRule="auto"/>
        <w:jc w:val="both"/>
        <w:rPr>
          <w:rFonts w:ascii="Arial" w:hAnsi="Arial" w:cs="Arial"/>
        </w:rPr>
      </w:pPr>
    </w:p>
    <w:p w14:paraId="717B4B61" w14:textId="4DE37A19" w:rsidR="00715B95" w:rsidRDefault="00715B95" w:rsidP="00C965D6">
      <w:pPr>
        <w:spacing w:after="0" w:line="240" w:lineRule="auto"/>
        <w:jc w:val="both"/>
        <w:rPr>
          <w:rFonts w:ascii="Arial" w:hAnsi="Arial" w:cs="Arial"/>
        </w:rPr>
      </w:pPr>
    </w:p>
    <w:p w14:paraId="2ACFF843" w14:textId="77777777" w:rsidR="00715B95" w:rsidRDefault="00715B95" w:rsidP="00C965D6">
      <w:pPr>
        <w:spacing w:after="0" w:line="240" w:lineRule="auto"/>
        <w:jc w:val="both"/>
        <w:rPr>
          <w:rFonts w:ascii="Arial" w:hAnsi="Arial" w:cs="Arial"/>
        </w:rPr>
      </w:pPr>
    </w:p>
    <w:p w14:paraId="5042FB00" w14:textId="77777777" w:rsidR="00875544" w:rsidRPr="008B701B" w:rsidRDefault="00875544" w:rsidP="00875544">
      <w:pPr>
        <w:pStyle w:val="Ttulo1"/>
        <w:numPr>
          <w:ilvl w:val="0"/>
          <w:numId w:val="3"/>
        </w:numPr>
        <w:tabs>
          <w:tab w:val="num" w:pos="360"/>
        </w:tabs>
        <w:ind w:left="0" w:firstLine="0"/>
        <w:jc w:val="center"/>
        <w:rPr>
          <w:rFonts w:ascii="Arial" w:hAnsi="Arial" w:cs="Arial"/>
          <w:b/>
          <w:color w:val="000000" w:themeColor="text1"/>
          <w:sz w:val="22"/>
          <w:szCs w:val="22"/>
        </w:rPr>
      </w:pPr>
      <w:bookmarkStart w:id="16" w:name="_Toc92786036"/>
      <w:r w:rsidRPr="008B701B">
        <w:rPr>
          <w:rFonts w:ascii="Arial" w:hAnsi="Arial" w:cs="Arial"/>
          <w:b/>
          <w:color w:val="000000" w:themeColor="text1"/>
          <w:sz w:val="22"/>
          <w:szCs w:val="22"/>
        </w:rPr>
        <w:t>MECANISMOS PARA MEJORAR LA ATENCIÓN AL CIUDADANO</w:t>
      </w:r>
      <w:bookmarkEnd w:id="16"/>
      <w:r w:rsidRPr="008B701B">
        <w:rPr>
          <w:rFonts w:ascii="Arial" w:hAnsi="Arial" w:cs="Arial"/>
          <w:b/>
          <w:color w:val="000000" w:themeColor="text1"/>
          <w:sz w:val="22"/>
          <w:szCs w:val="22"/>
        </w:rPr>
        <w:t xml:space="preserve"> </w:t>
      </w:r>
    </w:p>
    <w:p w14:paraId="02FE089B" w14:textId="77777777" w:rsidR="00875544" w:rsidRDefault="00875544" w:rsidP="00C965D6">
      <w:pPr>
        <w:pStyle w:val="txt"/>
        <w:spacing w:before="0" w:beforeAutospacing="0" w:after="0" w:afterAutospacing="0"/>
        <w:jc w:val="both"/>
        <w:rPr>
          <w:rStyle w:val="nfasis"/>
          <w:rFonts w:ascii="Arial" w:hAnsi="Arial" w:cs="Arial"/>
          <w:color w:val="000000" w:themeColor="text1"/>
          <w:sz w:val="22"/>
          <w:szCs w:val="22"/>
        </w:rPr>
      </w:pPr>
    </w:p>
    <w:p w14:paraId="0F6D43A4" w14:textId="669CCB4B" w:rsidR="00C965D6" w:rsidRPr="00617415" w:rsidRDefault="00C965D6" w:rsidP="00C965D6">
      <w:pPr>
        <w:pStyle w:val="txt"/>
        <w:spacing w:before="0" w:beforeAutospacing="0" w:after="0" w:afterAutospacing="0"/>
        <w:jc w:val="both"/>
        <w:rPr>
          <w:rStyle w:val="nfasis"/>
          <w:rFonts w:ascii="Arial" w:hAnsi="Arial" w:cs="Arial"/>
          <w:i w:val="0"/>
          <w:color w:val="000000" w:themeColor="text1"/>
          <w:sz w:val="22"/>
          <w:szCs w:val="22"/>
        </w:rPr>
      </w:pPr>
      <w:r w:rsidRPr="00617415">
        <w:rPr>
          <w:rStyle w:val="nfasis"/>
          <w:rFonts w:ascii="Arial" w:hAnsi="Arial" w:cs="Arial"/>
          <w:color w:val="000000" w:themeColor="text1"/>
          <w:sz w:val="22"/>
          <w:szCs w:val="22"/>
        </w:rPr>
        <w:t xml:space="preserve">El </w:t>
      </w:r>
      <w:r>
        <w:rPr>
          <w:rStyle w:val="nfasis"/>
          <w:rFonts w:ascii="Arial" w:hAnsi="Arial" w:cs="Arial"/>
          <w:color w:val="000000" w:themeColor="text1"/>
          <w:sz w:val="22"/>
          <w:szCs w:val="22"/>
        </w:rPr>
        <w:t>Mecanismo</w:t>
      </w:r>
      <w:r w:rsidRPr="00617415">
        <w:rPr>
          <w:rStyle w:val="nfasis"/>
          <w:rFonts w:ascii="Arial" w:hAnsi="Arial" w:cs="Arial"/>
          <w:color w:val="000000" w:themeColor="text1"/>
          <w:sz w:val="22"/>
          <w:szCs w:val="22"/>
        </w:rPr>
        <w:t xml:space="preserve"> de Atención</w:t>
      </w:r>
      <w:r>
        <w:rPr>
          <w:rStyle w:val="nfasis"/>
          <w:rFonts w:ascii="Arial" w:hAnsi="Arial" w:cs="Arial"/>
          <w:color w:val="000000" w:themeColor="text1"/>
          <w:sz w:val="22"/>
          <w:szCs w:val="22"/>
        </w:rPr>
        <w:t xml:space="preserve"> </w:t>
      </w:r>
      <w:r w:rsidRPr="00617415">
        <w:rPr>
          <w:rStyle w:val="nfasis"/>
          <w:rFonts w:ascii="Arial" w:hAnsi="Arial" w:cs="Arial"/>
          <w:color w:val="000000" w:themeColor="text1"/>
          <w:sz w:val="22"/>
          <w:szCs w:val="22"/>
        </w:rPr>
        <w:t xml:space="preserve">al Ciudadano permite a los ciudadanos realizar consultas, </w:t>
      </w:r>
      <w:r>
        <w:rPr>
          <w:rStyle w:val="nfasis"/>
          <w:rFonts w:ascii="Arial" w:hAnsi="Arial" w:cs="Arial"/>
          <w:color w:val="000000" w:themeColor="text1"/>
          <w:sz w:val="22"/>
          <w:szCs w:val="22"/>
        </w:rPr>
        <w:t xml:space="preserve">presentar </w:t>
      </w:r>
      <w:r w:rsidRPr="00617415">
        <w:rPr>
          <w:rStyle w:val="nfasis"/>
          <w:rFonts w:ascii="Arial" w:hAnsi="Arial" w:cs="Arial"/>
          <w:color w:val="000000" w:themeColor="text1"/>
          <w:sz w:val="22"/>
          <w:szCs w:val="22"/>
        </w:rPr>
        <w:t>quejas</w:t>
      </w:r>
      <w:r>
        <w:rPr>
          <w:rStyle w:val="nfasis"/>
          <w:rFonts w:ascii="Arial" w:hAnsi="Arial" w:cs="Arial"/>
          <w:color w:val="000000" w:themeColor="text1"/>
          <w:sz w:val="22"/>
          <w:szCs w:val="22"/>
        </w:rPr>
        <w:t>,</w:t>
      </w:r>
      <w:r w:rsidRPr="00617415">
        <w:rPr>
          <w:rStyle w:val="nfasis"/>
          <w:rFonts w:ascii="Arial" w:hAnsi="Arial" w:cs="Arial"/>
          <w:color w:val="000000" w:themeColor="text1"/>
          <w:sz w:val="22"/>
          <w:szCs w:val="22"/>
        </w:rPr>
        <w:t xml:space="preserve"> reclamos, trámites y</w:t>
      </w:r>
      <w:r>
        <w:rPr>
          <w:rStyle w:val="nfasis"/>
          <w:rFonts w:ascii="Arial" w:hAnsi="Arial" w:cs="Arial"/>
          <w:color w:val="000000" w:themeColor="text1"/>
          <w:sz w:val="22"/>
          <w:szCs w:val="22"/>
        </w:rPr>
        <w:t xml:space="preserve">/o </w:t>
      </w:r>
      <w:r w:rsidRPr="00617415">
        <w:rPr>
          <w:rStyle w:val="nfasis"/>
          <w:rFonts w:ascii="Arial" w:hAnsi="Arial" w:cs="Arial"/>
          <w:color w:val="000000" w:themeColor="text1"/>
          <w:sz w:val="22"/>
          <w:szCs w:val="22"/>
        </w:rPr>
        <w:t xml:space="preserve">solicitudes de una forma rápida y efectiva, mediante </w:t>
      </w:r>
      <w:r>
        <w:rPr>
          <w:rStyle w:val="nfasis"/>
          <w:rFonts w:ascii="Arial" w:hAnsi="Arial" w:cs="Arial"/>
          <w:color w:val="000000" w:themeColor="text1"/>
          <w:sz w:val="22"/>
          <w:szCs w:val="22"/>
        </w:rPr>
        <w:t>los diferentes canales Institucionales</w:t>
      </w:r>
      <w:r w:rsidRPr="00617415">
        <w:rPr>
          <w:rStyle w:val="nfasis"/>
          <w:rFonts w:ascii="Arial" w:hAnsi="Arial" w:cs="Arial"/>
          <w:color w:val="000000" w:themeColor="text1"/>
          <w:sz w:val="22"/>
          <w:szCs w:val="22"/>
        </w:rPr>
        <w:t>, sin salir de casa o lugar de trabajo.</w:t>
      </w:r>
    </w:p>
    <w:p w14:paraId="6DC894C3" w14:textId="77777777" w:rsidR="00C965D6" w:rsidRPr="00617415" w:rsidRDefault="00C965D6" w:rsidP="00C965D6">
      <w:pPr>
        <w:pStyle w:val="txt"/>
        <w:spacing w:before="0" w:beforeAutospacing="0" w:after="0" w:afterAutospacing="0"/>
        <w:jc w:val="both"/>
        <w:rPr>
          <w:rStyle w:val="nfasis"/>
          <w:rFonts w:ascii="Arial" w:hAnsi="Arial" w:cs="Arial"/>
          <w:i w:val="0"/>
          <w:color w:val="000000" w:themeColor="text1"/>
          <w:sz w:val="22"/>
          <w:szCs w:val="22"/>
        </w:rPr>
      </w:pPr>
    </w:p>
    <w:p w14:paraId="42FFE0CB" w14:textId="4AEDCD0E" w:rsidR="00C965D6" w:rsidRDefault="00C965D6" w:rsidP="00C965D6">
      <w:pPr>
        <w:pStyle w:val="txt"/>
        <w:spacing w:before="0" w:beforeAutospacing="0" w:after="0" w:afterAutospacing="0"/>
        <w:jc w:val="both"/>
        <w:rPr>
          <w:rStyle w:val="Hipervnculo"/>
          <w:rFonts w:ascii="Arial" w:hAnsi="Arial" w:cs="Arial"/>
          <w:sz w:val="22"/>
          <w:szCs w:val="22"/>
        </w:rPr>
      </w:pPr>
      <w:r w:rsidRPr="00617415">
        <w:rPr>
          <w:rFonts w:ascii="Arial" w:hAnsi="Arial" w:cs="Arial"/>
          <w:color w:val="000000" w:themeColor="text1"/>
          <w:sz w:val="22"/>
          <w:szCs w:val="22"/>
        </w:rPr>
        <w:t xml:space="preserve">Con el fin de promover y generar nuevos espacios para el ejercicio de la participación, tanto de servidores como de clientes </w:t>
      </w:r>
      <w:r>
        <w:rPr>
          <w:rFonts w:ascii="Arial" w:hAnsi="Arial" w:cs="Arial"/>
          <w:color w:val="000000" w:themeColor="text1"/>
          <w:sz w:val="22"/>
          <w:szCs w:val="22"/>
        </w:rPr>
        <w:t>y partes interesadas,</w:t>
      </w:r>
      <w:r w:rsidRPr="00617415">
        <w:rPr>
          <w:rFonts w:ascii="Arial" w:hAnsi="Arial" w:cs="Arial"/>
          <w:color w:val="000000" w:themeColor="text1"/>
          <w:sz w:val="22"/>
          <w:szCs w:val="22"/>
        </w:rPr>
        <w:t xml:space="preserve"> en la gestión de la Policía Nacional, </w:t>
      </w:r>
      <w:r>
        <w:rPr>
          <w:rFonts w:ascii="Arial" w:hAnsi="Arial" w:cs="Arial"/>
          <w:color w:val="000000" w:themeColor="text1"/>
          <w:sz w:val="22"/>
          <w:szCs w:val="22"/>
        </w:rPr>
        <w:t>para lo cual se puede acceder a través de la página de la Policía Nacional www.policia.gov.co en el link</w:t>
      </w:r>
      <w:r w:rsidRPr="00617415">
        <w:rPr>
          <w:rFonts w:ascii="Arial" w:hAnsi="Arial" w:cs="Arial"/>
          <w:color w:val="000000" w:themeColor="text1"/>
          <w:sz w:val="22"/>
          <w:szCs w:val="22"/>
        </w:rPr>
        <w:t xml:space="preserve"> “Ciudadanos”.</w:t>
      </w:r>
      <w:r>
        <w:rPr>
          <w:rFonts w:ascii="Arial" w:hAnsi="Arial" w:cs="Arial"/>
          <w:color w:val="000000" w:themeColor="text1"/>
          <w:sz w:val="22"/>
          <w:szCs w:val="22"/>
        </w:rPr>
        <w:t xml:space="preserve"> </w:t>
      </w:r>
      <w:hyperlink r:id="rId34" w:history="1">
        <w:r w:rsidR="00A95C82" w:rsidRPr="00BF3734">
          <w:rPr>
            <w:rStyle w:val="Hipervnculo"/>
            <w:rFonts w:ascii="Arial" w:hAnsi="Arial" w:cs="Arial"/>
            <w:sz w:val="22"/>
            <w:szCs w:val="22"/>
          </w:rPr>
          <w:t>https://www.policia.gov.co/pqrs</w:t>
        </w:r>
      </w:hyperlink>
      <w:r w:rsidR="00715B95">
        <w:rPr>
          <w:rStyle w:val="Hipervnculo"/>
          <w:rFonts w:ascii="Arial" w:hAnsi="Arial" w:cs="Arial"/>
          <w:sz w:val="22"/>
          <w:szCs w:val="22"/>
        </w:rPr>
        <w:t>.</w:t>
      </w:r>
    </w:p>
    <w:p w14:paraId="1FE05DD7" w14:textId="77777777" w:rsidR="00715B95" w:rsidRDefault="00715B95" w:rsidP="00C965D6">
      <w:pPr>
        <w:pStyle w:val="txt"/>
        <w:spacing w:before="0" w:beforeAutospacing="0" w:after="0" w:afterAutospacing="0"/>
        <w:jc w:val="both"/>
        <w:rPr>
          <w:rFonts w:ascii="Arial" w:hAnsi="Arial" w:cs="Arial"/>
          <w:color w:val="000000" w:themeColor="text1"/>
          <w:sz w:val="22"/>
          <w:szCs w:val="22"/>
        </w:rPr>
      </w:pPr>
    </w:p>
    <w:p w14:paraId="1572F089" w14:textId="2D36B28A" w:rsidR="00A95C82" w:rsidRDefault="00A95C82" w:rsidP="00C965D6">
      <w:pPr>
        <w:pStyle w:val="txt"/>
        <w:spacing w:before="0" w:beforeAutospacing="0" w:after="0" w:afterAutospacing="0"/>
        <w:jc w:val="both"/>
        <w:rPr>
          <w:rFonts w:ascii="Arial" w:hAnsi="Arial" w:cs="Arial"/>
          <w:color w:val="000000" w:themeColor="text1"/>
          <w:sz w:val="22"/>
          <w:szCs w:val="22"/>
        </w:rPr>
      </w:pPr>
    </w:p>
    <w:p w14:paraId="0B2C287A" w14:textId="7D7CCD14" w:rsidR="00C965D6" w:rsidRDefault="00C965D6" w:rsidP="00C965D6">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17" w:name="_Toc92786037"/>
      <w:r w:rsidRPr="00A95C82">
        <w:rPr>
          <w:rStyle w:val="Ttulo3Car"/>
          <w:rFonts w:ascii="Arial" w:eastAsiaTheme="minorHAnsi" w:hAnsi="Arial" w:cs="Arial"/>
          <w:b/>
          <w:color w:val="000000" w:themeColor="text1"/>
          <w:sz w:val="22"/>
          <w:szCs w:val="22"/>
        </w:rPr>
        <w:t>Normatividad</w:t>
      </w:r>
      <w:bookmarkEnd w:id="17"/>
    </w:p>
    <w:p w14:paraId="38197C4E" w14:textId="77777777" w:rsidR="00C965D6" w:rsidRDefault="00C965D6" w:rsidP="00C965D6">
      <w:pPr>
        <w:pStyle w:val="Textocomentario"/>
        <w:tabs>
          <w:tab w:val="left" w:pos="2127"/>
        </w:tabs>
        <w:jc w:val="both"/>
        <w:rPr>
          <w:rFonts w:ascii="Arial" w:eastAsiaTheme="minorHAnsi" w:hAnsi="Arial" w:cs="Arial"/>
          <w:color w:val="000000" w:themeColor="text1"/>
          <w:sz w:val="22"/>
          <w:szCs w:val="22"/>
          <w:lang w:val="es-CO" w:eastAsia="en-US"/>
        </w:rPr>
      </w:pPr>
      <w:r w:rsidRPr="00617415">
        <w:rPr>
          <w:rFonts w:ascii="Arial" w:eastAsiaTheme="minorHAnsi" w:hAnsi="Arial" w:cs="Arial"/>
          <w:color w:val="000000" w:themeColor="text1"/>
          <w:sz w:val="22"/>
          <w:szCs w:val="22"/>
          <w:lang w:val="es-CO" w:eastAsia="en-US"/>
        </w:rPr>
        <w:tab/>
      </w:r>
    </w:p>
    <w:p w14:paraId="44C287B7" w14:textId="77777777" w:rsidR="00C965D6" w:rsidRDefault="00C965D6" w:rsidP="00C965D6">
      <w:pPr>
        <w:pStyle w:val="Textocomentario"/>
        <w:tabs>
          <w:tab w:val="left" w:pos="2127"/>
        </w:tabs>
        <w:jc w:val="both"/>
        <w:rPr>
          <w:rFonts w:ascii="Arial" w:eastAsia="Calibri" w:hAnsi="Arial" w:cs="Arial"/>
          <w:bCs/>
          <w:color w:val="000000" w:themeColor="text1"/>
          <w:sz w:val="22"/>
          <w:szCs w:val="22"/>
          <w:lang w:eastAsia="en-US"/>
        </w:rPr>
      </w:pPr>
      <w:r>
        <w:rPr>
          <w:rFonts w:ascii="Arial" w:eastAsiaTheme="minorHAnsi" w:hAnsi="Arial" w:cs="Arial"/>
          <w:color w:val="000000" w:themeColor="text1"/>
          <w:sz w:val="22"/>
          <w:szCs w:val="22"/>
          <w:lang w:val="es-CO" w:eastAsia="en-US"/>
        </w:rPr>
        <w:t xml:space="preserve">        </w:t>
      </w:r>
      <w:r w:rsidRPr="00617415">
        <w:rPr>
          <w:rFonts w:ascii="Arial" w:eastAsia="Calibri" w:hAnsi="Arial" w:cs="Arial"/>
          <w:bCs/>
          <w:color w:val="000000" w:themeColor="text1"/>
          <w:sz w:val="22"/>
          <w:szCs w:val="22"/>
          <w:lang w:eastAsia="en-US"/>
        </w:rPr>
        <w:t xml:space="preserve">La recepción, tratamiento y respuesta de las peticiones, quejas, reclamos, reconocimientos del servicio policial y sugerencias, es una actividad de cumplimiento constitucional de acuerdo </w:t>
      </w:r>
      <w:r>
        <w:rPr>
          <w:rFonts w:ascii="Arial" w:eastAsia="Calibri" w:hAnsi="Arial" w:cs="Arial"/>
          <w:bCs/>
          <w:color w:val="000000" w:themeColor="text1"/>
          <w:sz w:val="22"/>
          <w:szCs w:val="22"/>
          <w:lang w:eastAsia="en-US"/>
        </w:rPr>
        <w:t>a lo contemplado en el</w:t>
      </w:r>
      <w:r w:rsidRPr="00617415">
        <w:rPr>
          <w:rFonts w:ascii="Arial" w:eastAsia="Calibri" w:hAnsi="Arial" w:cs="Arial"/>
          <w:bCs/>
          <w:color w:val="000000" w:themeColor="text1"/>
          <w:sz w:val="22"/>
          <w:szCs w:val="22"/>
          <w:lang w:eastAsia="en-US"/>
        </w:rPr>
        <w:t xml:space="preserve"> artículo 23 de la Constitución Política de Colombia, y lo dispuesto en la Ley 1755 del 2015, “artículo 1, Sustitúyase el Título II, Derecho de Petición, Capítulo I, artículo 13 hasta el 22, Derecho de Petición ante las autoridades, Capítulo II artículo 24 hasta el 31”.</w:t>
      </w:r>
    </w:p>
    <w:p w14:paraId="75DD46FA" w14:textId="77777777" w:rsidR="00C965D6" w:rsidRPr="00617415" w:rsidRDefault="00C965D6" w:rsidP="00C965D6">
      <w:pPr>
        <w:pStyle w:val="NormalWeb"/>
        <w:tabs>
          <w:tab w:val="left" w:pos="2127"/>
        </w:tabs>
        <w:spacing w:after="0" w:afterAutospacing="0"/>
        <w:jc w:val="both"/>
        <w:rPr>
          <w:rFonts w:ascii="Arial" w:hAnsi="Arial" w:cs="Arial"/>
          <w:i/>
          <w:color w:val="000000" w:themeColor="text1"/>
          <w:sz w:val="22"/>
          <w:szCs w:val="22"/>
        </w:rPr>
      </w:pPr>
      <w:r w:rsidRPr="00617415">
        <w:rPr>
          <w:rFonts w:ascii="Arial" w:eastAsia="Calibri" w:hAnsi="Arial" w:cs="Arial"/>
          <w:bCs/>
          <w:color w:val="000000" w:themeColor="text1"/>
          <w:sz w:val="22"/>
          <w:szCs w:val="22"/>
          <w:lang w:eastAsia="en-US"/>
        </w:rPr>
        <w:t>Por lo anterior, los funcionarios de la Policía Nacional, darán aplicación a los términos según el artículo</w:t>
      </w:r>
      <w:r w:rsidRPr="00617415">
        <w:rPr>
          <w:rFonts w:ascii="Arial" w:hAnsi="Arial" w:cs="Arial"/>
          <w:bCs/>
          <w:color w:val="000000" w:themeColor="text1"/>
          <w:sz w:val="22"/>
          <w:szCs w:val="22"/>
        </w:rPr>
        <w:t> 14 de la Ley 1755 de 2015, “</w:t>
      </w:r>
      <w:r w:rsidRPr="00617415">
        <w:rPr>
          <w:rFonts w:ascii="Arial" w:hAnsi="Arial" w:cs="Arial"/>
          <w:bCs/>
          <w:i/>
          <w:iCs/>
          <w:color w:val="000000" w:themeColor="text1"/>
          <w:sz w:val="22"/>
          <w:szCs w:val="22"/>
        </w:rPr>
        <w:t xml:space="preserve">Términos para resolver las distintas modalidades de peticiones. </w:t>
      </w:r>
      <w:r w:rsidRPr="00617415">
        <w:rPr>
          <w:rFonts w:ascii="Arial" w:hAnsi="Arial" w:cs="Arial"/>
          <w:i/>
          <w:color w:val="000000" w:themeColor="text1"/>
          <w:sz w:val="22"/>
          <w:szCs w:val="22"/>
        </w:rPr>
        <w:t>Salvo norma legal especial y so pena de sanción disciplinaria, toda petición deberá resolverse dentro de los quince (15) días siguientes a su recepción”.</w:t>
      </w:r>
    </w:p>
    <w:p w14:paraId="44F8DA4F" w14:textId="77777777" w:rsidR="00C965D6" w:rsidRPr="00617415" w:rsidRDefault="00C965D6" w:rsidP="00C965D6">
      <w:pPr>
        <w:pStyle w:val="NormalWeb"/>
        <w:tabs>
          <w:tab w:val="left" w:pos="2127"/>
        </w:tabs>
        <w:spacing w:after="0" w:afterAutospacing="0"/>
        <w:jc w:val="both"/>
        <w:rPr>
          <w:rFonts w:ascii="Arial" w:hAnsi="Arial" w:cs="Arial"/>
          <w:color w:val="000000" w:themeColor="text1"/>
          <w:sz w:val="22"/>
          <w:szCs w:val="22"/>
        </w:rPr>
      </w:pPr>
      <w:r w:rsidRPr="00617415">
        <w:rPr>
          <w:rFonts w:ascii="Arial" w:hAnsi="Arial" w:cs="Arial"/>
          <w:color w:val="000000" w:themeColor="text1"/>
          <w:sz w:val="22"/>
          <w:szCs w:val="22"/>
        </w:rPr>
        <w:t>De igual forma, el funcionario de la Policía Nacional, deberá tener en cuenta en la solución de las peticiones los términos que se mencionan a continuación:</w:t>
      </w:r>
    </w:p>
    <w:p w14:paraId="19DBDB59" w14:textId="77777777" w:rsidR="00C965D6" w:rsidRDefault="00C965D6" w:rsidP="00C965D6">
      <w:pPr>
        <w:pStyle w:val="NormalWeb"/>
        <w:numPr>
          <w:ilvl w:val="0"/>
          <w:numId w:val="11"/>
        </w:numPr>
        <w:tabs>
          <w:tab w:val="left" w:pos="2127"/>
        </w:tabs>
        <w:spacing w:after="0" w:afterAutospacing="0"/>
        <w:jc w:val="both"/>
        <w:rPr>
          <w:rFonts w:ascii="Arial" w:hAnsi="Arial" w:cs="Arial"/>
          <w:i/>
          <w:color w:val="000000" w:themeColor="text1"/>
          <w:sz w:val="22"/>
          <w:szCs w:val="22"/>
        </w:rPr>
      </w:pPr>
      <w:r w:rsidRPr="00617415">
        <w:rPr>
          <w:rFonts w:ascii="Arial" w:hAnsi="Arial" w:cs="Arial"/>
          <w:color w:val="000000" w:themeColor="text1"/>
          <w:sz w:val="22"/>
          <w:szCs w:val="22"/>
        </w:rPr>
        <w:t xml:space="preserve">Peticiones de consulta: las peticiones mediante las cuales se eleva una </w:t>
      </w:r>
      <w:r w:rsidRPr="00617415">
        <w:rPr>
          <w:rFonts w:ascii="Arial" w:hAnsi="Arial" w:cs="Arial"/>
          <w:i/>
          <w:color w:val="000000" w:themeColor="text1"/>
          <w:sz w:val="22"/>
          <w:szCs w:val="22"/>
        </w:rPr>
        <w:t xml:space="preserve">consulta a las autoridades en relación con las materias a su cargo deberán resolverse dentro de los treinta (30) días siguientes a su recepción. </w:t>
      </w:r>
    </w:p>
    <w:p w14:paraId="227AA639" w14:textId="77777777" w:rsidR="00C965D6" w:rsidRPr="00BB12E7" w:rsidRDefault="00C965D6" w:rsidP="00C965D6">
      <w:pPr>
        <w:numPr>
          <w:ilvl w:val="0"/>
          <w:numId w:val="11"/>
        </w:numPr>
        <w:tabs>
          <w:tab w:val="left" w:pos="2127"/>
        </w:tabs>
        <w:spacing w:before="100" w:beforeAutospacing="1" w:after="0" w:line="240" w:lineRule="auto"/>
        <w:jc w:val="both"/>
        <w:rPr>
          <w:rFonts w:ascii="Arial" w:hAnsi="Arial" w:cs="Arial"/>
          <w:i/>
          <w:color w:val="000000" w:themeColor="text1"/>
          <w:lang w:eastAsia="es-CO"/>
        </w:rPr>
      </w:pPr>
      <w:r w:rsidRPr="00BB12E7">
        <w:rPr>
          <w:rFonts w:ascii="Arial" w:hAnsi="Arial" w:cs="Arial"/>
          <w:color w:val="000000" w:themeColor="text1"/>
          <w:lang w:eastAsia="es-CO"/>
        </w:rPr>
        <w:t>Peticiones de documentos:</w:t>
      </w:r>
      <w:r w:rsidRPr="00BB12E7">
        <w:rPr>
          <w:rFonts w:ascii="Arial" w:hAnsi="Arial" w:cs="Arial"/>
          <w:i/>
          <w:color w:val="000000" w:themeColor="text1"/>
          <w:lang w:eastAsia="es-CO"/>
        </w:rPr>
        <w:t xml:space="preserve"> </w:t>
      </w:r>
      <w:r w:rsidRPr="00BB12E7">
        <w:rPr>
          <w:rFonts w:ascii="Arial" w:hAnsi="Arial" w:cs="Arial"/>
          <w:color w:val="000000" w:themeColor="text1"/>
          <w:lang w:eastAsia="es-CO"/>
        </w:rPr>
        <w:t>deberán resolverse</w:t>
      </w:r>
      <w:r w:rsidRPr="00BB12E7">
        <w:rPr>
          <w:rFonts w:ascii="Arial" w:hAnsi="Arial" w:cs="Arial"/>
          <w:i/>
          <w:color w:val="000000" w:themeColor="text1"/>
          <w:lang w:eastAsia="es-CO"/>
        </w:rPr>
        <w:t xml:space="preserv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el funcionario de policía deberá entregar dentro de los tres (3) días siguientes lo solicitado”.</w:t>
      </w:r>
    </w:p>
    <w:p w14:paraId="564797B8" w14:textId="6E2C992E" w:rsidR="00C965D6" w:rsidRPr="00715B95" w:rsidRDefault="00C965D6" w:rsidP="00C965D6">
      <w:pPr>
        <w:numPr>
          <w:ilvl w:val="0"/>
          <w:numId w:val="11"/>
        </w:numPr>
        <w:tabs>
          <w:tab w:val="left" w:pos="2127"/>
        </w:tabs>
        <w:spacing w:before="100" w:beforeAutospacing="1" w:after="0" w:line="240" w:lineRule="auto"/>
        <w:jc w:val="both"/>
        <w:rPr>
          <w:rFonts w:ascii="Arial" w:hAnsi="Arial" w:cs="Arial"/>
          <w:i/>
          <w:color w:val="000000" w:themeColor="text1"/>
          <w:lang w:eastAsia="es-CO"/>
        </w:rPr>
      </w:pPr>
      <w:r w:rsidRPr="00617415">
        <w:rPr>
          <w:rFonts w:ascii="Arial" w:hAnsi="Arial" w:cs="Arial"/>
          <w:color w:val="000000" w:themeColor="text1"/>
          <w:lang w:eastAsia="es-CO"/>
        </w:rPr>
        <w:t>Excepcion</w:t>
      </w:r>
      <w:r>
        <w:rPr>
          <w:rFonts w:ascii="Arial" w:hAnsi="Arial" w:cs="Arial"/>
          <w:color w:val="000000" w:themeColor="text1"/>
          <w:lang w:eastAsia="es-CO"/>
        </w:rPr>
        <w:t>es frente a la respuesta de la petición</w:t>
      </w:r>
      <w:r w:rsidRPr="00617415">
        <w:rPr>
          <w:rFonts w:ascii="Arial" w:hAnsi="Arial" w:cs="Arial"/>
          <w:color w:val="000000" w:themeColor="text1"/>
        </w:rPr>
        <w:t xml:space="preserve">: </w:t>
      </w:r>
      <w:r w:rsidRPr="0031403E">
        <w:rPr>
          <w:rFonts w:ascii="Arial" w:hAnsi="Arial" w:cs="Arial"/>
          <w:color w:val="000000" w:themeColor="text1"/>
        </w:rPr>
        <w:t xml:space="preserve">Cuando excepcionalmente no fuere posible resolver la petición en los plazos </w:t>
      </w:r>
      <w:r>
        <w:rPr>
          <w:rFonts w:ascii="Arial" w:hAnsi="Arial" w:cs="Arial"/>
          <w:color w:val="000000" w:themeColor="text1"/>
        </w:rPr>
        <w:t>que determine la ley</w:t>
      </w:r>
      <w:r w:rsidRPr="0031403E">
        <w:rPr>
          <w:rFonts w:ascii="Arial" w:hAnsi="Arial" w:cs="Arial"/>
          <w:color w:val="000000" w:themeColor="text1"/>
        </w:rPr>
        <w:t>,</w:t>
      </w:r>
      <w:r>
        <w:rPr>
          <w:rFonts w:ascii="Arial" w:hAnsi="Arial" w:cs="Arial"/>
          <w:color w:val="000000" w:themeColor="text1"/>
        </w:rPr>
        <w:t xml:space="preserve"> el funcionario de policía</w:t>
      </w:r>
      <w:r w:rsidRPr="0031403E">
        <w:rPr>
          <w:rFonts w:ascii="Arial" w:hAnsi="Arial" w:cs="Arial"/>
          <w:color w:val="000000" w:themeColor="text1"/>
        </w:rPr>
        <w:t xml:space="preserve"> debe informar esta circunstancia al interesado, antes del vencimiento del término señalado en la ley expresando los motivos de la demora y señalando a la vez el plazo razonable en que se resolverá o dará respuesta, que no podrá exceder del doble del inicialmente previsto.</w:t>
      </w:r>
    </w:p>
    <w:p w14:paraId="3FFD7CB0" w14:textId="7AA532E4" w:rsidR="00715B95" w:rsidRDefault="00715B95" w:rsidP="00715B95">
      <w:pPr>
        <w:tabs>
          <w:tab w:val="left" w:pos="2127"/>
        </w:tabs>
        <w:spacing w:before="100" w:beforeAutospacing="1" w:after="0" w:line="240" w:lineRule="auto"/>
        <w:jc w:val="both"/>
        <w:rPr>
          <w:rFonts w:ascii="Arial" w:hAnsi="Arial" w:cs="Arial"/>
          <w:color w:val="000000" w:themeColor="text1"/>
        </w:rPr>
      </w:pPr>
    </w:p>
    <w:p w14:paraId="2E9E558E" w14:textId="77777777" w:rsidR="00715B95" w:rsidRPr="00617415" w:rsidRDefault="00715B95" w:rsidP="00715B95">
      <w:pPr>
        <w:tabs>
          <w:tab w:val="left" w:pos="2127"/>
        </w:tabs>
        <w:spacing w:before="100" w:beforeAutospacing="1" w:after="0" w:line="240" w:lineRule="auto"/>
        <w:jc w:val="both"/>
        <w:rPr>
          <w:rFonts w:ascii="Arial" w:hAnsi="Arial" w:cs="Arial"/>
          <w:i/>
          <w:color w:val="000000" w:themeColor="text1"/>
          <w:lang w:eastAsia="es-CO"/>
        </w:rPr>
      </w:pPr>
    </w:p>
    <w:p w14:paraId="139464D5" w14:textId="77777777" w:rsidR="00C965D6" w:rsidRDefault="00C965D6" w:rsidP="00C965D6">
      <w:pPr>
        <w:spacing w:after="0" w:line="240" w:lineRule="auto"/>
        <w:jc w:val="both"/>
        <w:rPr>
          <w:rFonts w:ascii="Arial" w:hAnsi="Arial" w:cs="Arial"/>
          <w:color w:val="000000" w:themeColor="text1"/>
        </w:rPr>
      </w:pPr>
    </w:p>
    <w:p w14:paraId="3EED03F0" w14:textId="77777777" w:rsidR="00C965D6" w:rsidRDefault="00C965D6" w:rsidP="00C965D6">
      <w:pPr>
        <w:spacing w:after="0" w:line="240" w:lineRule="auto"/>
        <w:jc w:val="both"/>
        <w:rPr>
          <w:rFonts w:ascii="Arial" w:hAnsi="Arial" w:cs="Arial"/>
          <w:color w:val="000000" w:themeColor="text1"/>
        </w:rPr>
      </w:pPr>
    </w:p>
    <w:p w14:paraId="25BCEFBF" w14:textId="77777777" w:rsidR="00C965D6" w:rsidRPr="00CB63F7" w:rsidRDefault="00C965D6" w:rsidP="00C965D6">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18" w:name="_Toc92786038"/>
      <w:r w:rsidRPr="00CB63F7">
        <w:rPr>
          <w:rStyle w:val="Ttulo3Car"/>
          <w:rFonts w:ascii="Arial" w:eastAsiaTheme="minorHAnsi" w:hAnsi="Arial" w:cs="Arial"/>
          <w:b/>
          <w:color w:val="000000" w:themeColor="text1"/>
          <w:sz w:val="22"/>
          <w:szCs w:val="22"/>
        </w:rPr>
        <w:lastRenderedPageBreak/>
        <w:t>Objetivo del componente</w:t>
      </w:r>
      <w:bookmarkEnd w:id="18"/>
      <w:r w:rsidRPr="00CB63F7">
        <w:rPr>
          <w:rStyle w:val="Ttulo3Car"/>
          <w:rFonts w:ascii="Arial" w:eastAsiaTheme="minorHAnsi" w:hAnsi="Arial" w:cs="Arial"/>
          <w:b/>
          <w:color w:val="000000" w:themeColor="text1"/>
          <w:sz w:val="22"/>
          <w:szCs w:val="22"/>
        </w:rPr>
        <w:t xml:space="preserve"> </w:t>
      </w:r>
    </w:p>
    <w:p w14:paraId="5C4638E5" w14:textId="77777777" w:rsidR="00C965D6" w:rsidRPr="00617415" w:rsidRDefault="00C965D6" w:rsidP="00C965D6">
      <w:pPr>
        <w:pStyle w:val="Prrafodelista"/>
        <w:autoSpaceDE w:val="0"/>
        <w:autoSpaceDN w:val="0"/>
        <w:adjustRightInd w:val="0"/>
        <w:spacing w:after="0" w:line="240" w:lineRule="auto"/>
        <w:jc w:val="both"/>
        <w:rPr>
          <w:rFonts w:ascii="Arial" w:hAnsi="Arial" w:cs="Arial"/>
          <w:bCs/>
          <w:color w:val="000000" w:themeColor="text1"/>
        </w:rPr>
      </w:pPr>
    </w:p>
    <w:p w14:paraId="0D01801D" w14:textId="58697920" w:rsidR="00C965D6" w:rsidRDefault="00C965D6" w:rsidP="00C965D6">
      <w:pPr>
        <w:autoSpaceDE w:val="0"/>
        <w:autoSpaceDN w:val="0"/>
        <w:adjustRightInd w:val="0"/>
        <w:spacing w:after="0" w:line="240" w:lineRule="auto"/>
        <w:jc w:val="both"/>
        <w:rPr>
          <w:rFonts w:ascii="Arial" w:hAnsi="Arial" w:cs="Arial"/>
          <w:color w:val="000000" w:themeColor="text1"/>
        </w:rPr>
      </w:pPr>
      <w:r w:rsidRPr="00617415">
        <w:rPr>
          <w:rFonts w:ascii="Arial" w:hAnsi="Arial" w:cs="Arial"/>
          <w:color w:val="000000" w:themeColor="text1"/>
        </w:rPr>
        <w:t xml:space="preserve">Diseñar e implementar mecanismos de monitoreo y vigilancia al sistema de atención al ciudadano, en los servicios de quejas y reclamos, centros de conciliación y </w:t>
      </w:r>
      <w:r>
        <w:rPr>
          <w:rFonts w:ascii="Arial" w:hAnsi="Arial" w:cs="Arial"/>
          <w:color w:val="000000" w:themeColor="text1"/>
        </w:rPr>
        <w:t>grupo de recepción de PQR2S</w:t>
      </w:r>
      <w:r w:rsidRPr="00617415">
        <w:rPr>
          <w:rFonts w:ascii="Arial" w:hAnsi="Arial" w:cs="Arial"/>
          <w:color w:val="000000" w:themeColor="text1"/>
        </w:rPr>
        <w:t>, para detectar la comisión de conductas del personal que merezcan seguimiento o evaluación en materia disciplinaria; as</w:t>
      </w:r>
      <w:r w:rsidR="00D96C19">
        <w:rPr>
          <w:rFonts w:ascii="Arial" w:hAnsi="Arial" w:cs="Arial"/>
          <w:color w:val="000000" w:themeColor="text1"/>
        </w:rPr>
        <w:t>í</w:t>
      </w:r>
      <w:r w:rsidR="00345865">
        <w:rPr>
          <w:rFonts w:ascii="Arial" w:hAnsi="Arial" w:cs="Arial"/>
          <w:color w:val="000000" w:themeColor="text1"/>
        </w:rPr>
        <w:t xml:space="preserve"> </w:t>
      </w:r>
      <w:r w:rsidRPr="00617415">
        <w:rPr>
          <w:rFonts w:ascii="Arial" w:hAnsi="Arial" w:cs="Arial"/>
          <w:color w:val="000000" w:themeColor="text1"/>
        </w:rPr>
        <w:t xml:space="preserve">mismo, consolidar las </w:t>
      </w:r>
      <w:r w:rsidRPr="00617415">
        <w:rPr>
          <w:rFonts w:ascii="Arial" w:hAnsi="Arial" w:cs="Arial"/>
          <w:bCs/>
          <w:color w:val="000000" w:themeColor="text1"/>
        </w:rPr>
        <w:t>Oficinas de Atención</w:t>
      </w:r>
      <w:r>
        <w:rPr>
          <w:rFonts w:ascii="Arial" w:hAnsi="Arial" w:cs="Arial"/>
          <w:bCs/>
          <w:color w:val="FF0000"/>
        </w:rPr>
        <w:t xml:space="preserve"> </w:t>
      </w:r>
      <w:r w:rsidRPr="00617415">
        <w:rPr>
          <w:rFonts w:ascii="Arial" w:hAnsi="Arial" w:cs="Arial"/>
          <w:bCs/>
          <w:color w:val="000000" w:themeColor="text1"/>
        </w:rPr>
        <w:t xml:space="preserve">al Ciudadano, </w:t>
      </w:r>
      <w:r w:rsidRPr="00617415">
        <w:rPr>
          <w:rFonts w:ascii="Arial" w:hAnsi="Arial" w:cs="Arial"/>
          <w:color w:val="000000" w:themeColor="text1"/>
        </w:rPr>
        <w:t xml:space="preserve">con la tarea de generar actividades integrales, efectivas y oportunas respecto a la </w:t>
      </w:r>
      <w:r w:rsidRPr="00617415">
        <w:rPr>
          <w:rFonts w:ascii="Arial" w:hAnsi="Arial" w:cs="Arial"/>
          <w:bCs/>
          <w:color w:val="000000" w:themeColor="text1"/>
        </w:rPr>
        <w:t xml:space="preserve">información y orientación </w:t>
      </w:r>
      <w:r w:rsidRPr="00617415">
        <w:rPr>
          <w:rFonts w:ascii="Arial" w:hAnsi="Arial" w:cs="Arial"/>
          <w:color w:val="000000" w:themeColor="text1"/>
        </w:rPr>
        <w:t xml:space="preserve">al ciudadano, a la </w:t>
      </w:r>
      <w:r w:rsidRPr="00617415">
        <w:rPr>
          <w:rFonts w:ascii="Arial" w:hAnsi="Arial" w:cs="Arial"/>
          <w:bCs/>
          <w:color w:val="000000" w:themeColor="text1"/>
        </w:rPr>
        <w:t xml:space="preserve">gestión resolutiva </w:t>
      </w:r>
      <w:r w:rsidRPr="00617415">
        <w:rPr>
          <w:rFonts w:ascii="Arial" w:hAnsi="Arial" w:cs="Arial"/>
          <w:color w:val="000000" w:themeColor="text1"/>
        </w:rPr>
        <w:t xml:space="preserve">en la atención </w:t>
      </w:r>
      <w:r w:rsidRPr="00050973">
        <w:rPr>
          <w:rFonts w:ascii="Arial" w:hAnsi="Arial" w:cs="Arial"/>
          <w:color w:val="000000" w:themeColor="text1"/>
        </w:rPr>
        <w:t>de quejas, reclamos, peticiones y sugerencias.</w:t>
      </w:r>
    </w:p>
    <w:p w14:paraId="0D9C80A0" w14:textId="4DC1097E" w:rsidR="00C965D6" w:rsidRDefault="00C965D6" w:rsidP="00C965D6">
      <w:pPr>
        <w:autoSpaceDE w:val="0"/>
        <w:autoSpaceDN w:val="0"/>
        <w:adjustRightInd w:val="0"/>
        <w:spacing w:after="0" w:line="240" w:lineRule="auto"/>
        <w:ind w:firstLine="568"/>
        <w:jc w:val="both"/>
        <w:rPr>
          <w:rFonts w:ascii="Arial" w:hAnsi="Arial" w:cs="Arial"/>
          <w:color w:val="000000" w:themeColor="text1"/>
        </w:rPr>
      </w:pPr>
    </w:p>
    <w:p w14:paraId="47FF346B" w14:textId="77777777" w:rsidR="00C965D6" w:rsidRPr="00617415" w:rsidRDefault="00C965D6" w:rsidP="00C965D6">
      <w:pPr>
        <w:spacing w:after="0" w:line="240" w:lineRule="auto"/>
        <w:jc w:val="both"/>
        <w:rPr>
          <w:rFonts w:ascii="Arial" w:hAnsi="Arial" w:cs="Arial"/>
          <w:color w:val="000000" w:themeColor="text1"/>
        </w:rPr>
      </w:pPr>
      <w:r w:rsidRPr="00617415">
        <w:rPr>
          <w:rFonts w:ascii="Arial" w:hAnsi="Arial" w:cs="Arial"/>
          <w:noProof/>
          <w:color w:val="000000" w:themeColor="text1"/>
          <w:lang w:eastAsia="es-CO"/>
        </w:rPr>
        <w:drawing>
          <wp:inline distT="0" distB="0" distL="0" distR="0" wp14:anchorId="27FAB146" wp14:editId="576F9296">
            <wp:extent cx="5738495" cy="948519"/>
            <wp:effectExtent l="0" t="0" r="0" b="4445"/>
            <wp:docPr id="12"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rotWithShape="1">
                    <a:blip r:embed="rId35" cstate="print">
                      <a:extLst>
                        <a:ext uri="{28A0092B-C50C-407E-A947-70E740481C1C}">
                          <a14:useLocalDpi xmlns:a14="http://schemas.microsoft.com/office/drawing/2010/main" val="0"/>
                        </a:ext>
                      </a:extLst>
                    </a:blip>
                    <a:srcRect l="1" r="248" b="68807"/>
                    <a:stretch/>
                  </pic:blipFill>
                  <pic:spPr>
                    <a:xfrm>
                      <a:off x="0" y="0"/>
                      <a:ext cx="5786846" cy="956511"/>
                    </a:xfrm>
                    <a:prstGeom prst="rect">
                      <a:avLst/>
                    </a:prstGeom>
                  </pic:spPr>
                </pic:pic>
              </a:graphicData>
            </a:graphic>
          </wp:inline>
        </w:drawing>
      </w:r>
      <w:r w:rsidRPr="00617415">
        <w:rPr>
          <w:rFonts w:ascii="Arial" w:hAnsi="Arial" w:cs="Arial"/>
          <w:noProof/>
          <w:color w:val="000000" w:themeColor="text1"/>
        </w:rPr>
        <w:drawing>
          <wp:inline distT="0" distB="0" distL="0" distR="0" wp14:anchorId="6E575B42" wp14:editId="2854D9DB">
            <wp:extent cx="5710409" cy="2313296"/>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FC7876.tmp"/>
                    <pic:cNvPicPr/>
                  </pic:nvPicPr>
                  <pic:blipFill rotWithShape="1">
                    <a:blip r:embed="rId36" cstate="print">
                      <a:extLst>
                        <a:ext uri="{28A0092B-C50C-407E-A947-70E740481C1C}">
                          <a14:useLocalDpi xmlns:a14="http://schemas.microsoft.com/office/drawing/2010/main" val="0"/>
                        </a:ext>
                      </a:extLst>
                    </a:blip>
                    <a:srcRect t="2754" r="1561"/>
                    <a:stretch/>
                  </pic:blipFill>
                  <pic:spPr bwMode="auto">
                    <a:xfrm>
                      <a:off x="0" y="0"/>
                      <a:ext cx="5763180" cy="2334674"/>
                    </a:xfrm>
                    <a:prstGeom prst="rect">
                      <a:avLst/>
                    </a:prstGeom>
                    <a:ln>
                      <a:noFill/>
                    </a:ln>
                    <a:extLst>
                      <a:ext uri="{53640926-AAD7-44D8-BBD7-CCE9431645EC}">
                        <a14:shadowObscured xmlns:a14="http://schemas.microsoft.com/office/drawing/2010/main"/>
                      </a:ext>
                    </a:extLst>
                  </pic:spPr>
                </pic:pic>
              </a:graphicData>
            </a:graphic>
          </wp:inline>
        </w:drawing>
      </w:r>
    </w:p>
    <w:p w14:paraId="248AD2DA" w14:textId="77777777" w:rsidR="00C965D6" w:rsidRDefault="00C965D6" w:rsidP="00C965D6">
      <w:pPr>
        <w:spacing w:after="0" w:line="240" w:lineRule="auto"/>
        <w:jc w:val="both"/>
        <w:rPr>
          <w:rFonts w:ascii="Arial" w:hAnsi="Arial" w:cs="Arial"/>
          <w:color w:val="000000" w:themeColor="text1"/>
        </w:rPr>
      </w:pPr>
    </w:p>
    <w:p w14:paraId="7CC7B0D6" w14:textId="77777777" w:rsidR="00C965D6" w:rsidRPr="00617415" w:rsidRDefault="00C965D6" w:rsidP="00C965D6">
      <w:pPr>
        <w:spacing w:after="0" w:line="240" w:lineRule="auto"/>
        <w:jc w:val="both"/>
        <w:rPr>
          <w:rFonts w:ascii="Arial" w:hAnsi="Arial" w:cs="Arial"/>
          <w:color w:val="000000" w:themeColor="text1"/>
        </w:rPr>
      </w:pPr>
      <w:r w:rsidRPr="00EC5B31">
        <w:rPr>
          <w:rFonts w:ascii="Arial" w:hAnsi="Arial" w:cs="Arial"/>
          <w:noProof/>
          <w:color w:val="000000" w:themeColor="text1"/>
        </w:rPr>
        <w:drawing>
          <wp:inline distT="0" distB="0" distL="0" distR="0" wp14:anchorId="5A36692B" wp14:editId="746D82D1">
            <wp:extent cx="5697941" cy="1344930"/>
            <wp:effectExtent l="0" t="0" r="0" b="7620"/>
            <wp:docPr id="14" name="Imagen 4">
              <a:extLst xmlns:a="http://schemas.openxmlformats.org/drawingml/2006/main">
                <a:ext uri="{FF2B5EF4-FFF2-40B4-BE49-F238E27FC236}">
                  <a16:creationId xmlns:a16="http://schemas.microsoft.com/office/drawing/2014/main" id="{787D3CCF-D614-4C82-A7B1-7EC8CCCB7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87D3CCF-D614-4C82-A7B1-7EC8CCCB7E02}"/>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699302" cy="1345251"/>
                    </a:xfrm>
                    <a:prstGeom prst="rect">
                      <a:avLst/>
                    </a:prstGeom>
                  </pic:spPr>
                </pic:pic>
              </a:graphicData>
            </a:graphic>
          </wp:inline>
        </w:drawing>
      </w:r>
    </w:p>
    <w:p w14:paraId="2599409D" w14:textId="77777777" w:rsidR="00534EBF" w:rsidRDefault="00534EBF" w:rsidP="00C965D6">
      <w:pPr>
        <w:spacing w:after="0" w:line="240" w:lineRule="auto"/>
        <w:jc w:val="both"/>
        <w:rPr>
          <w:rFonts w:ascii="Arial" w:hAnsi="Arial" w:cs="Arial"/>
          <w:color w:val="000000" w:themeColor="text1"/>
        </w:rPr>
      </w:pPr>
    </w:p>
    <w:p w14:paraId="5E6E0E14" w14:textId="77777777" w:rsidR="00C965D6" w:rsidRPr="00CB63F7" w:rsidRDefault="00C965D6" w:rsidP="00C965D6">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19" w:name="_Toc92786039"/>
      <w:r w:rsidRPr="00CB63F7">
        <w:rPr>
          <w:rStyle w:val="Ttulo3Car"/>
          <w:rFonts w:ascii="Arial" w:eastAsiaTheme="minorHAnsi" w:hAnsi="Arial" w:cs="Arial"/>
          <w:b/>
          <w:color w:val="000000" w:themeColor="text1"/>
          <w:sz w:val="22"/>
          <w:szCs w:val="22"/>
        </w:rPr>
        <w:t>Generalidades del componente</w:t>
      </w:r>
      <w:bookmarkEnd w:id="19"/>
    </w:p>
    <w:p w14:paraId="3F1EECEF" w14:textId="77777777" w:rsidR="00C965D6" w:rsidRPr="00617415" w:rsidRDefault="00C965D6" w:rsidP="00C965D6">
      <w:pPr>
        <w:pStyle w:val="Prrafodelista"/>
        <w:spacing w:after="0" w:line="240" w:lineRule="auto"/>
        <w:jc w:val="both"/>
        <w:rPr>
          <w:rFonts w:ascii="Arial" w:hAnsi="Arial" w:cs="Arial"/>
          <w:bCs/>
          <w:color w:val="000000" w:themeColor="text1"/>
          <w:lang w:val="es-ES_tradnl"/>
        </w:rPr>
      </w:pPr>
    </w:p>
    <w:p w14:paraId="2074543C" w14:textId="03509A0F" w:rsidR="00C965D6" w:rsidRDefault="00C965D6" w:rsidP="00C965D6">
      <w:pPr>
        <w:spacing w:after="0" w:line="240" w:lineRule="auto"/>
        <w:jc w:val="both"/>
        <w:rPr>
          <w:rFonts w:ascii="Arial" w:hAnsi="Arial" w:cs="Arial"/>
          <w:color w:val="000000" w:themeColor="text1"/>
        </w:rPr>
      </w:pPr>
      <w:r w:rsidRPr="00617415">
        <w:rPr>
          <w:rFonts w:ascii="Arial" w:hAnsi="Arial" w:cs="Arial"/>
          <w:color w:val="000000" w:themeColor="text1"/>
        </w:rPr>
        <w:t>A partir del año 2004 la Policía Nacional se enfrenta a la necesidad de generar una mayor credibilidad y confianza ante la comunidad, para lo cual asume el compromiso, con la asesoría de un equipo de expertos, de revisar su estructura orgánica, así como procedimientos de atención y servicio a los ciudadanos.</w:t>
      </w:r>
    </w:p>
    <w:p w14:paraId="4632EED1" w14:textId="7A27AF4A" w:rsidR="00534EBF" w:rsidRDefault="00534EBF" w:rsidP="00C965D6">
      <w:pPr>
        <w:spacing w:after="0" w:line="240" w:lineRule="auto"/>
        <w:jc w:val="both"/>
        <w:rPr>
          <w:rFonts w:ascii="Arial" w:hAnsi="Arial" w:cs="Arial"/>
          <w:color w:val="000000" w:themeColor="text1"/>
        </w:rPr>
      </w:pPr>
    </w:p>
    <w:p w14:paraId="5F7C9853" w14:textId="49EC9E77" w:rsidR="00534EBF" w:rsidRDefault="00534EBF" w:rsidP="00C965D6">
      <w:pPr>
        <w:spacing w:after="0" w:line="240" w:lineRule="auto"/>
        <w:jc w:val="both"/>
        <w:rPr>
          <w:rFonts w:ascii="Arial" w:hAnsi="Arial" w:cs="Arial"/>
          <w:color w:val="000000" w:themeColor="text1"/>
        </w:rPr>
      </w:pPr>
    </w:p>
    <w:p w14:paraId="15880DCE" w14:textId="1F8651C2" w:rsidR="00534EBF" w:rsidRDefault="00534EBF" w:rsidP="00C965D6">
      <w:pPr>
        <w:spacing w:after="0" w:line="240" w:lineRule="auto"/>
        <w:jc w:val="both"/>
        <w:rPr>
          <w:rFonts w:ascii="Arial" w:hAnsi="Arial" w:cs="Arial"/>
          <w:color w:val="000000" w:themeColor="text1"/>
        </w:rPr>
      </w:pPr>
    </w:p>
    <w:p w14:paraId="7EFB429C" w14:textId="08375149" w:rsidR="00534EBF" w:rsidRDefault="00534EBF" w:rsidP="00C965D6">
      <w:pPr>
        <w:spacing w:after="0" w:line="240" w:lineRule="auto"/>
        <w:jc w:val="both"/>
        <w:rPr>
          <w:rFonts w:ascii="Arial" w:hAnsi="Arial" w:cs="Arial"/>
          <w:color w:val="000000" w:themeColor="text1"/>
        </w:rPr>
      </w:pPr>
    </w:p>
    <w:p w14:paraId="4D3625AD" w14:textId="77777777" w:rsidR="00534EBF" w:rsidRPr="00617415" w:rsidRDefault="00534EBF" w:rsidP="00C965D6">
      <w:pPr>
        <w:spacing w:after="0" w:line="240" w:lineRule="auto"/>
        <w:jc w:val="both"/>
        <w:rPr>
          <w:rFonts w:ascii="Arial" w:hAnsi="Arial" w:cs="Arial"/>
          <w:color w:val="000000" w:themeColor="text1"/>
        </w:rPr>
      </w:pPr>
    </w:p>
    <w:p w14:paraId="29D0393F" w14:textId="77777777" w:rsidR="00C965D6" w:rsidRPr="00617415" w:rsidRDefault="00C965D6" w:rsidP="00C965D6">
      <w:pPr>
        <w:spacing w:after="0" w:line="240" w:lineRule="auto"/>
        <w:jc w:val="both"/>
        <w:rPr>
          <w:rFonts w:ascii="Arial" w:hAnsi="Arial" w:cs="Arial"/>
          <w:color w:val="000000" w:themeColor="text1"/>
        </w:rPr>
      </w:pPr>
      <w:r w:rsidRPr="00617415">
        <w:rPr>
          <w:rFonts w:ascii="Arial" w:hAnsi="Arial" w:cs="Arial"/>
          <w:color w:val="000000" w:themeColor="text1"/>
        </w:rPr>
        <w:t xml:space="preserve"> </w:t>
      </w:r>
    </w:p>
    <w:p w14:paraId="0B9AFCDA" w14:textId="77777777" w:rsidR="00B24A9B" w:rsidRDefault="00B24A9B" w:rsidP="00C965D6">
      <w:pPr>
        <w:spacing w:after="0" w:line="240" w:lineRule="auto"/>
        <w:jc w:val="both"/>
        <w:rPr>
          <w:rFonts w:ascii="Arial" w:hAnsi="Arial" w:cs="Arial"/>
          <w:color w:val="000000" w:themeColor="text1"/>
        </w:rPr>
      </w:pPr>
    </w:p>
    <w:p w14:paraId="3430E940" w14:textId="3C57B3D6" w:rsidR="00C965D6" w:rsidRPr="00617415" w:rsidRDefault="00C965D6" w:rsidP="00C965D6">
      <w:pPr>
        <w:spacing w:after="0" w:line="240" w:lineRule="auto"/>
        <w:jc w:val="both"/>
        <w:rPr>
          <w:rFonts w:ascii="Arial" w:hAnsi="Arial" w:cs="Arial"/>
          <w:color w:val="000000" w:themeColor="text1"/>
        </w:rPr>
      </w:pPr>
      <w:r w:rsidRPr="00617415">
        <w:rPr>
          <w:rFonts w:ascii="Arial" w:hAnsi="Arial" w:cs="Arial"/>
          <w:color w:val="000000" w:themeColor="text1"/>
        </w:rPr>
        <w:t xml:space="preserve">Como resultado de esta evaluación interna se determina el fortalecimiento de sus mecanismos intrínsecos de control, buscando que fuera la misma Institución la encargada de lograr recuperar la credibilidad y confianza ante los ciudadanos y el Estado, generando sus propias políticas, normas internas e instrumentos de seguimiento y control de la disciplina, lo mismo que el mejoramiento de los </w:t>
      </w:r>
      <w:r>
        <w:rPr>
          <w:rFonts w:ascii="Arial" w:hAnsi="Arial" w:cs="Arial"/>
          <w:color w:val="000000" w:themeColor="text1"/>
        </w:rPr>
        <w:t>mecanismos</w:t>
      </w:r>
      <w:r w:rsidRPr="00617415">
        <w:rPr>
          <w:rFonts w:ascii="Arial" w:hAnsi="Arial" w:cs="Arial"/>
          <w:color w:val="000000" w:themeColor="text1"/>
        </w:rPr>
        <w:t xml:space="preserve"> de atención</w:t>
      </w:r>
      <w:r>
        <w:rPr>
          <w:rFonts w:ascii="Arial" w:hAnsi="Arial" w:cs="Arial"/>
          <w:color w:val="000000" w:themeColor="text1"/>
        </w:rPr>
        <w:t xml:space="preserve"> al ciudadano</w:t>
      </w:r>
      <w:r w:rsidRPr="00617415">
        <w:rPr>
          <w:rFonts w:ascii="Arial" w:hAnsi="Arial" w:cs="Arial"/>
          <w:color w:val="000000" w:themeColor="text1"/>
        </w:rPr>
        <w:t>.</w:t>
      </w:r>
    </w:p>
    <w:p w14:paraId="5370FB0A" w14:textId="77777777" w:rsidR="00C965D6" w:rsidRPr="00617415" w:rsidRDefault="00C965D6" w:rsidP="00C965D6">
      <w:pPr>
        <w:spacing w:after="0" w:line="240" w:lineRule="auto"/>
        <w:jc w:val="both"/>
        <w:rPr>
          <w:rFonts w:ascii="Arial" w:hAnsi="Arial" w:cs="Arial"/>
          <w:color w:val="000000" w:themeColor="text1"/>
        </w:rPr>
      </w:pPr>
    </w:p>
    <w:p w14:paraId="305B90B7" w14:textId="77777777" w:rsidR="00C965D6" w:rsidRDefault="00C965D6" w:rsidP="00C965D6">
      <w:pPr>
        <w:spacing w:after="0" w:line="240" w:lineRule="auto"/>
        <w:jc w:val="both"/>
        <w:rPr>
          <w:rFonts w:ascii="Arial" w:hAnsi="Arial" w:cs="Arial"/>
          <w:color w:val="000000" w:themeColor="text1"/>
        </w:rPr>
      </w:pPr>
      <w:r w:rsidRPr="00617415">
        <w:rPr>
          <w:rFonts w:ascii="Arial" w:hAnsi="Arial" w:cs="Arial"/>
          <w:color w:val="000000" w:themeColor="text1"/>
        </w:rPr>
        <w:t>Como consecuencia de esta decisión institucional, se dispone la reestructuración de la Inspección General, dando paso a nuevos grupos y áreas encargadas de impulsar una nueva política de prevención, seguimiento y control al comportamiento de los integrantes de la Institución. Desde este momento se asigna a la Inspección General la misión de fomentar y promocionar la cultura de la legalidad y moralidad del talento humano de la Policía Nacional, prevenir la comisión de conductas consideradas como faltas disciplinarias y delictivas</w:t>
      </w:r>
      <w:r>
        <w:rPr>
          <w:rFonts w:ascii="Arial" w:hAnsi="Arial" w:cs="Arial"/>
          <w:color w:val="000000" w:themeColor="text1"/>
        </w:rPr>
        <w:t xml:space="preserve"> para</w:t>
      </w:r>
      <w:r w:rsidRPr="00617415">
        <w:rPr>
          <w:rFonts w:ascii="Arial" w:hAnsi="Arial" w:cs="Arial"/>
          <w:color w:val="000000" w:themeColor="text1"/>
        </w:rPr>
        <w:t xml:space="preserve"> ejercer el control disciplinario institucional</w:t>
      </w:r>
      <w:r>
        <w:rPr>
          <w:rFonts w:ascii="Arial" w:hAnsi="Arial" w:cs="Arial"/>
          <w:color w:val="000000" w:themeColor="text1"/>
        </w:rPr>
        <w:t>.</w:t>
      </w:r>
    </w:p>
    <w:p w14:paraId="43CB8D67" w14:textId="77777777" w:rsidR="00C965D6" w:rsidRPr="00617415" w:rsidRDefault="00C965D6" w:rsidP="00C965D6">
      <w:pPr>
        <w:spacing w:after="0" w:line="240" w:lineRule="auto"/>
        <w:jc w:val="both"/>
        <w:rPr>
          <w:rFonts w:ascii="Arial" w:hAnsi="Arial" w:cs="Arial"/>
          <w:color w:val="000000" w:themeColor="text1"/>
        </w:rPr>
      </w:pPr>
    </w:p>
    <w:p w14:paraId="72FC88D9" w14:textId="77777777" w:rsidR="00C965D6" w:rsidRPr="00617415" w:rsidRDefault="00C965D6" w:rsidP="00C965D6">
      <w:pPr>
        <w:spacing w:after="0" w:line="240" w:lineRule="auto"/>
        <w:jc w:val="both"/>
        <w:rPr>
          <w:rFonts w:ascii="Arial" w:hAnsi="Arial" w:cs="Arial"/>
          <w:color w:val="000000" w:themeColor="text1"/>
        </w:rPr>
      </w:pPr>
      <w:r w:rsidRPr="00617415">
        <w:rPr>
          <w:rFonts w:ascii="Arial" w:hAnsi="Arial" w:cs="Arial"/>
          <w:color w:val="000000" w:themeColor="text1"/>
        </w:rPr>
        <w:t xml:space="preserve">Desde entonces la Inspección General se da a la tarea de impulsar la reforma a sus normas de régimen disciplinario, tecnificar el desarrollo de los procesos investigativos, liderar un cambio en el Sistema Ético Policial, proponiendo nuevos derroteros sobre atención al ciudadano y nuevas herramientas de seguimiento a la disciplina institucional, todo ello dirigido a consolidar una nueva política identificada con la cultura de legalidad, transparencia que se demanda a los funcionarios del Estado. </w:t>
      </w:r>
    </w:p>
    <w:p w14:paraId="5D1AE444" w14:textId="77777777" w:rsidR="00C965D6" w:rsidRPr="00617415" w:rsidRDefault="00C965D6" w:rsidP="00C965D6">
      <w:pPr>
        <w:spacing w:after="0" w:line="240" w:lineRule="auto"/>
        <w:jc w:val="both"/>
        <w:rPr>
          <w:rFonts w:ascii="Arial" w:hAnsi="Arial" w:cs="Arial"/>
          <w:color w:val="000000" w:themeColor="text1"/>
        </w:rPr>
      </w:pPr>
    </w:p>
    <w:p w14:paraId="6BB3F338" w14:textId="17E0E7B4" w:rsidR="00C965D6" w:rsidRPr="00617415" w:rsidRDefault="00C965D6" w:rsidP="00C965D6">
      <w:pPr>
        <w:spacing w:after="0" w:line="240" w:lineRule="auto"/>
        <w:jc w:val="both"/>
        <w:rPr>
          <w:rFonts w:ascii="Arial" w:hAnsi="Arial" w:cs="Arial"/>
          <w:color w:val="000000" w:themeColor="text1"/>
          <w:lang w:val="es-ES_tradnl"/>
        </w:rPr>
      </w:pPr>
      <w:r w:rsidRPr="00617415">
        <w:rPr>
          <w:rFonts w:ascii="Arial" w:hAnsi="Arial" w:cs="Arial"/>
          <w:color w:val="000000" w:themeColor="text1"/>
        </w:rPr>
        <w:t xml:space="preserve">Una de las áreas a las cuales se le atribuye especial importancia es el seguimiento a los </w:t>
      </w:r>
      <w:r>
        <w:rPr>
          <w:rFonts w:ascii="Arial" w:hAnsi="Arial" w:cs="Arial"/>
          <w:color w:val="000000" w:themeColor="text1"/>
        </w:rPr>
        <w:t>mecanismos</w:t>
      </w:r>
      <w:r w:rsidRPr="00617415">
        <w:rPr>
          <w:rFonts w:ascii="Arial" w:hAnsi="Arial" w:cs="Arial"/>
          <w:color w:val="000000" w:themeColor="text1"/>
        </w:rPr>
        <w:t xml:space="preserve"> de atención al ciudadano existentes en la Institución</w:t>
      </w:r>
      <w:r w:rsidR="00CB63F7">
        <w:rPr>
          <w:rFonts w:ascii="Arial" w:hAnsi="Arial" w:cs="Arial"/>
          <w:color w:val="000000" w:themeColor="text1"/>
        </w:rPr>
        <w:t>,</w:t>
      </w:r>
      <w:r w:rsidRPr="00617415">
        <w:rPr>
          <w:rFonts w:ascii="Arial" w:hAnsi="Arial" w:cs="Arial"/>
          <w:color w:val="000000" w:themeColor="text1"/>
        </w:rPr>
        <w:t xml:space="preserve"> tales como el sistema de quejas y reclamos, el centro de conciliación y la “Línea Directa” o “Línea de Transparencia Institucional 166”, para lo cual fue creado el Grupo Seguimiento Sistemas de Atención</w:t>
      </w:r>
      <w:r>
        <w:rPr>
          <w:rFonts w:ascii="Arial" w:hAnsi="Arial" w:cs="Arial"/>
          <w:color w:val="FF0000"/>
        </w:rPr>
        <w:t xml:space="preserve"> </w:t>
      </w:r>
      <w:r w:rsidRPr="00617415">
        <w:rPr>
          <w:rFonts w:ascii="Arial" w:hAnsi="Arial" w:cs="Arial"/>
          <w:color w:val="000000" w:themeColor="text1"/>
        </w:rPr>
        <w:t xml:space="preserve">al Ciudadano, grupo al que se le asigna la función de diseñar e implementar mecanismos de monitoreo y vigilancia en los servicios antes mencionados, </w:t>
      </w:r>
      <w:r w:rsidRPr="00617415">
        <w:rPr>
          <w:rFonts w:ascii="Arial" w:hAnsi="Arial" w:cs="Arial"/>
          <w:color w:val="000000" w:themeColor="text1"/>
          <w:lang w:val="es-ES_tradnl"/>
        </w:rPr>
        <w:t>verificando el funcionamiento y operación de los puntos de atención al ciudadano.</w:t>
      </w:r>
    </w:p>
    <w:p w14:paraId="7186A879" w14:textId="77777777" w:rsidR="00C965D6" w:rsidRPr="00617415" w:rsidRDefault="00C965D6" w:rsidP="00C965D6">
      <w:pPr>
        <w:spacing w:after="0" w:line="240" w:lineRule="auto"/>
        <w:jc w:val="both"/>
        <w:rPr>
          <w:rFonts w:ascii="Arial" w:hAnsi="Arial" w:cs="Arial"/>
          <w:color w:val="000000" w:themeColor="text1"/>
          <w:lang w:val="es-ES_tradnl"/>
        </w:rPr>
      </w:pPr>
    </w:p>
    <w:p w14:paraId="55FA10FC" w14:textId="77777777" w:rsidR="00C965D6" w:rsidRPr="00617415" w:rsidRDefault="00C965D6" w:rsidP="00C965D6">
      <w:pPr>
        <w:spacing w:after="0" w:line="240" w:lineRule="auto"/>
        <w:jc w:val="both"/>
        <w:rPr>
          <w:rFonts w:ascii="Arial" w:hAnsi="Arial" w:cs="Arial"/>
          <w:color w:val="000000" w:themeColor="text1"/>
        </w:rPr>
      </w:pPr>
      <w:r w:rsidRPr="00617415">
        <w:rPr>
          <w:rFonts w:ascii="Arial" w:hAnsi="Arial" w:cs="Arial"/>
          <w:color w:val="000000" w:themeColor="text1"/>
        </w:rPr>
        <w:t xml:space="preserve">Así, las Oficinas de Atención al Ciudadano se constituyen como un espacio de interacción del ciudadano con la Institución, con la tarea de recepcionar, tramitar, gestionar e informar respecto a las inquietudes, quejas o reclamos que sobre el servicio o el comportamiento del personal, presenten los ciudadanos, además de facilitar a los mismos la intervención en la formulación, vigilancia, control y evaluación de los procesos de gestión institucional, así como facilitarles el acceso a la información y consultas, entre otros. </w:t>
      </w:r>
    </w:p>
    <w:p w14:paraId="756A6418" w14:textId="77777777" w:rsidR="00C965D6" w:rsidRPr="00617415" w:rsidRDefault="00C965D6" w:rsidP="00C965D6">
      <w:pPr>
        <w:spacing w:after="0" w:line="240" w:lineRule="auto"/>
        <w:jc w:val="both"/>
        <w:rPr>
          <w:rFonts w:ascii="Arial" w:hAnsi="Arial" w:cs="Arial"/>
          <w:color w:val="000000" w:themeColor="text1"/>
        </w:rPr>
      </w:pPr>
    </w:p>
    <w:p w14:paraId="0D8ED0AD" w14:textId="77777777" w:rsidR="00C965D6" w:rsidRPr="00544356" w:rsidRDefault="00C965D6" w:rsidP="00C965D6">
      <w:pPr>
        <w:spacing w:after="0" w:line="240" w:lineRule="auto"/>
        <w:jc w:val="both"/>
        <w:rPr>
          <w:rFonts w:ascii="Arial" w:hAnsi="Arial" w:cs="Arial"/>
          <w:color w:val="000000" w:themeColor="text1"/>
        </w:rPr>
      </w:pPr>
      <w:r w:rsidRPr="00617415">
        <w:rPr>
          <w:rFonts w:ascii="Arial" w:hAnsi="Arial" w:cs="Arial"/>
          <w:color w:val="000000" w:themeColor="text1"/>
        </w:rPr>
        <w:t>De tal forma, las Oficinas de Atención</w:t>
      </w:r>
      <w:r>
        <w:rPr>
          <w:rFonts w:ascii="Arial" w:hAnsi="Arial" w:cs="Arial"/>
          <w:color w:val="000000" w:themeColor="text1"/>
        </w:rPr>
        <w:t xml:space="preserve"> </w:t>
      </w:r>
      <w:r w:rsidRPr="00617415">
        <w:rPr>
          <w:rFonts w:ascii="Arial" w:hAnsi="Arial" w:cs="Arial"/>
          <w:color w:val="000000" w:themeColor="text1"/>
        </w:rPr>
        <w:t xml:space="preserve">al Ciudadano se han de caracterizar por ser una instancia altamente efectiva de referencia tanto en el sector público como el privado, de apoyo a las unidades en la atención, información y orientación al ciudadano, el fomento a la prestación del servicio de excelencia y fortalecer los mecanismos de participación y </w:t>
      </w:r>
      <w:r w:rsidRPr="00544356">
        <w:rPr>
          <w:rFonts w:ascii="Arial" w:hAnsi="Arial" w:cs="Arial"/>
          <w:color w:val="000000" w:themeColor="text1"/>
        </w:rPr>
        <w:t>control ciudadano.</w:t>
      </w:r>
    </w:p>
    <w:p w14:paraId="3AE83C50" w14:textId="77777777" w:rsidR="00C965D6" w:rsidRPr="00544356" w:rsidRDefault="00C965D6" w:rsidP="00C965D6">
      <w:pPr>
        <w:spacing w:after="0" w:line="240" w:lineRule="auto"/>
        <w:jc w:val="both"/>
        <w:rPr>
          <w:rFonts w:ascii="Arial" w:hAnsi="Arial" w:cs="Arial"/>
          <w:color w:val="000000" w:themeColor="text1"/>
        </w:rPr>
      </w:pPr>
    </w:p>
    <w:p w14:paraId="7A5E9D21" w14:textId="15E0320C" w:rsidR="00C965D6" w:rsidRDefault="00C965D6" w:rsidP="00C965D6">
      <w:pPr>
        <w:spacing w:after="0" w:line="240" w:lineRule="auto"/>
        <w:jc w:val="both"/>
        <w:rPr>
          <w:rFonts w:ascii="Arial" w:hAnsi="Arial" w:cs="Arial"/>
          <w:color w:val="000000" w:themeColor="text1"/>
          <w:lang w:val="es-ES"/>
        </w:rPr>
      </w:pPr>
      <w:r w:rsidRPr="00544356">
        <w:rPr>
          <w:rFonts w:ascii="Arial" w:hAnsi="Arial" w:cs="Arial"/>
          <w:color w:val="000000" w:themeColor="text1"/>
          <w:lang w:val="es-ES"/>
        </w:rPr>
        <w:t xml:space="preserve">Dichas dependencias se encuentran establecidas en el territorio nacional donde existan unidades de policía (Direcciones, Oficinas Asesoras, Regiones de </w:t>
      </w:r>
      <w:r w:rsidR="00E66B9F">
        <w:rPr>
          <w:rFonts w:ascii="Arial" w:hAnsi="Arial" w:cs="Arial"/>
          <w:color w:val="000000" w:themeColor="text1"/>
          <w:lang w:val="es-ES"/>
        </w:rPr>
        <w:t>p</w:t>
      </w:r>
      <w:r w:rsidRPr="00544356">
        <w:rPr>
          <w:rFonts w:ascii="Arial" w:hAnsi="Arial" w:cs="Arial"/>
          <w:color w:val="000000" w:themeColor="text1"/>
          <w:lang w:val="es-ES"/>
        </w:rPr>
        <w:t>olicía, Metropolitanas, Departamentos, Escuelas de formación y capacitación), las cuales cuentan con infraestructura y funcionarios para el desarrollo de la actividad de atención al ciudadano.</w:t>
      </w:r>
      <w:r w:rsidRPr="00A4130D">
        <w:rPr>
          <w:rFonts w:ascii="Arial" w:hAnsi="Arial" w:cs="Arial"/>
          <w:color w:val="000000" w:themeColor="text1"/>
          <w:lang w:val="es-ES"/>
        </w:rPr>
        <w:t xml:space="preserve"> </w:t>
      </w:r>
    </w:p>
    <w:p w14:paraId="1ABEF38D" w14:textId="77777777" w:rsidR="00C965D6" w:rsidRDefault="00C965D6" w:rsidP="00C965D6">
      <w:pPr>
        <w:spacing w:after="0" w:line="240" w:lineRule="auto"/>
        <w:jc w:val="both"/>
        <w:rPr>
          <w:rFonts w:ascii="Arial" w:hAnsi="Arial" w:cs="Arial"/>
          <w:color w:val="000000" w:themeColor="text1"/>
          <w:lang w:val="es-ES"/>
        </w:rPr>
      </w:pPr>
    </w:p>
    <w:p w14:paraId="2A9225BE" w14:textId="3150349E" w:rsidR="00C965D6" w:rsidRDefault="00C965D6" w:rsidP="00C965D6">
      <w:pPr>
        <w:spacing w:after="0" w:line="240" w:lineRule="auto"/>
        <w:jc w:val="both"/>
        <w:rPr>
          <w:rFonts w:ascii="Arial" w:hAnsi="Arial" w:cs="Arial"/>
          <w:color w:val="000000" w:themeColor="text1"/>
          <w:lang w:val="es-ES"/>
        </w:rPr>
      </w:pPr>
      <w:r w:rsidRPr="00544356">
        <w:rPr>
          <w:rFonts w:ascii="Arial" w:hAnsi="Arial" w:cs="Arial"/>
          <w:color w:val="000000" w:themeColor="text1"/>
          <w:lang w:val="es-ES"/>
        </w:rPr>
        <w:t>En la Policía Nacional, el procedimiento para atender las PQRS, se encuentra definido mediante el documento 1IP-GU-0003 “Guía para la atención de peticiones, quejas, reclamos, reconocimientos del servicio policial y sugerencias”.</w:t>
      </w:r>
    </w:p>
    <w:p w14:paraId="6CFF51E9" w14:textId="19F6408C" w:rsidR="00534EBF" w:rsidRDefault="00534EBF" w:rsidP="00C965D6">
      <w:pPr>
        <w:spacing w:after="0" w:line="240" w:lineRule="auto"/>
        <w:jc w:val="both"/>
        <w:rPr>
          <w:rFonts w:ascii="Arial" w:hAnsi="Arial" w:cs="Arial"/>
          <w:color w:val="000000" w:themeColor="text1"/>
          <w:lang w:val="es-ES"/>
        </w:rPr>
      </w:pPr>
    </w:p>
    <w:p w14:paraId="1716F9BA" w14:textId="77777777" w:rsidR="00534EBF" w:rsidRPr="00617415" w:rsidRDefault="00534EBF" w:rsidP="00C965D6">
      <w:pPr>
        <w:spacing w:after="0" w:line="240" w:lineRule="auto"/>
        <w:jc w:val="both"/>
        <w:rPr>
          <w:rFonts w:ascii="Arial" w:hAnsi="Arial" w:cs="Arial"/>
          <w:color w:val="000000" w:themeColor="text1"/>
          <w:lang w:val="es-ES"/>
        </w:rPr>
      </w:pPr>
    </w:p>
    <w:p w14:paraId="43BEA25F" w14:textId="77777777" w:rsidR="00C965D6" w:rsidRPr="00617415" w:rsidRDefault="00C965D6" w:rsidP="00C965D6">
      <w:pPr>
        <w:spacing w:after="0" w:line="240" w:lineRule="auto"/>
        <w:jc w:val="both"/>
        <w:rPr>
          <w:rFonts w:ascii="Arial" w:hAnsi="Arial" w:cs="Arial"/>
          <w:color w:val="000000" w:themeColor="text1"/>
          <w:lang w:val="es-ES"/>
        </w:rPr>
      </w:pPr>
    </w:p>
    <w:p w14:paraId="0367E0C5" w14:textId="77777777" w:rsidR="00C965D6" w:rsidRPr="00617415" w:rsidRDefault="00C965D6" w:rsidP="00C965D6">
      <w:pPr>
        <w:spacing w:after="0" w:line="240" w:lineRule="auto"/>
        <w:jc w:val="both"/>
        <w:rPr>
          <w:rFonts w:ascii="Arial" w:hAnsi="Arial" w:cs="Arial"/>
          <w:color w:val="000000" w:themeColor="text1"/>
          <w:lang w:val="es-ES"/>
        </w:rPr>
      </w:pPr>
      <w:r w:rsidRPr="00617415">
        <w:rPr>
          <w:rFonts w:ascii="Arial" w:hAnsi="Arial" w:cs="Arial"/>
          <w:color w:val="000000" w:themeColor="text1"/>
          <w:lang w:val="es-ES"/>
        </w:rPr>
        <w:t>Esta Guía sintetiza elementos, conceptos y lineamientos de valor que generan sinergia organizativa, para la mejora continua y ejecución adecuada del proceso de recepción, tratamiento y respuesta de las peticiones, quejas, reclamos, reconocimientos del servicio policial y sugerencias.</w:t>
      </w:r>
    </w:p>
    <w:p w14:paraId="43269944" w14:textId="77777777" w:rsidR="00C965D6" w:rsidRPr="00617415" w:rsidRDefault="00C965D6" w:rsidP="00C965D6">
      <w:pPr>
        <w:spacing w:after="0" w:line="240" w:lineRule="auto"/>
        <w:jc w:val="both"/>
        <w:rPr>
          <w:rFonts w:ascii="Arial" w:hAnsi="Arial" w:cs="Arial"/>
          <w:color w:val="000000" w:themeColor="text1"/>
          <w:lang w:val="es-ES"/>
        </w:rPr>
      </w:pPr>
    </w:p>
    <w:p w14:paraId="3AD2AC48" w14:textId="77777777" w:rsidR="00C965D6" w:rsidRDefault="00C965D6" w:rsidP="00C965D6">
      <w:pPr>
        <w:spacing w:after="0" w:line="240" w:lineRule="auto"/>
        <w:jc w:val="both"/>
        <w:rPr>
          <w:rFonts w:ascii="Arial" w:hAnsi="Arial" w:cs="Arial"/>
          <w:color w:val="000000" w:themeColor="text1"/>
          <w:lang w:val="es-ES"/>
        </w:rPr>
      </w:pPr>
      <w:r w:rsidRPr="00617415">
        <w:rPr>
          <w:rFonts w:ascii="Arial" w:hAnsi="Arial" w:cs="Arial"/>
          <w:color w:val="000000" w:themeColor="text1"/>
          <w:lang w:val="es-ES"/>
        </w:rPr>
        <w:t xml:space="preserve">Así mismo genera los parámetros para las peticiones, quejas, reclamos, reconocimientos del servicio policial y sugerencias relacionadas con casos de corrupción. </w:t>
      </w:r>
    </w:p>
    <w:p w14:paraId="3F28132F" w14:textId="77777777" w:rsidR="00C965D6" w:rsidRDefault="00C965D6" w:rsidP="00C965D6">
      <w:pPr>
        <w:spacing w:after="0" w:line="240" w:lineRule="auto"/>
        <w:jc w:val="both"/>
        <w:rPr>
          <w:rFonts w:ascii="Arial" w:hAnsi="Arial" w:cs="Arial"/>
          <w:color w:val="000000" w:themeColor="text1"/>
          <w:lang w:val="es-ES"/>
        </w:rPr>
      </w:pPr>
    </w:p>
    <w:p w14:paraId="7F74C16B" w14:textId="77777777" w:rsidR="00C965D6" w:rsidRPr="00CB63F7" w:rsidRDefault="00C965D6" w:rsidP="00C965D6">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20" w:name="_Toc92786040"/>
      <w:r w:rsidRPr="00CB63F7">
        <w:rPr>
          <w:rStyle w:val="Ttulo3Car"/>
          <w:rFonts w:ascii="Arial" w:eastAsiaTheme="minorHAnsi" w:hAnsi="Arial" w:cs="Arial"/>
          <w:b/>
          <w:color w:val="000000" w:themeColor="text1"/>
          <w:sz w:val="22"/>
          <w:szCs w:val="22"/>
        </w:rPr>
        <w:t>Canales de atención</w:t>
      </w:r>
      <w:bookmarkEnd w:id="20"/>
    </w:p>
    <w:p w14:paraId="3D2D33C9" w14:textId="77777777" w:rsidR="00C965D6" w:rsidRPr="00617415" w:rsidRDefault="00C965D6" w:rsidP="00C965D6">
      <w:pPr>
        <w:spacing w:after="0" w:line="240" w:lineRule="auto"/>
        <w:jc w:val="both"/>
        <w:rPr>
          <w:rFonts w:ascii="Arial" w:hAnsi="Arial" w:cs="Arial"/>
          <w:color w:val="000000" w:themeColor="text1"/>
          <w:lang w:val="es-ES"/>
        </w:rPr>
      </w:pPr>
    </w:p>
    <w:p w14:paraId="0A288110" w14:textId="77777777" w:rsidR="00C965D6" w:rsidRPr="00617415" w:rsidRDefault="00C965D6" w:rsidP="00C965D6">
      <w:pPr>
        <w:pStyle w:val="Prrafodelista"/>
        <w:numPr>
          <w:ilvl w:val="0"/>
          <w:numId w:val="8"/>
        </w:numPr>
        <w:spacing w:after="0" w:line="240" w:lineRule="auto"/>
        <w:jc w:val="both"/>
        <w:rPr>
          <w:rFonts w:ascii="Arial" w:hAnsi="Arial" w:cs="Arial"/>
          <w:color w:val="000000" w:themeColor="text1"/>
        </w:rPr>
      </w:pPr>
      <w:r w:rsidRPr="00617415">
        <w:rPr>
          <w:rFonts w:ascii="Arial" w:hAnsi="Arial" w:cs="Arial"/>
          <w:color w:val="000000" w:themeColor="text1"/>
        </w:rPr>
        <w:t>9</w:t>
      </w:r>
      <w:r>
        <w:rPr>
          <w:rFonts w:ascii="Arial" w:hAnsi="Arial" w:cs="Arial"/>
          <w:color w:val="000000" w:themeColor="text1"/>
        </w:rPr>
        <w:t>8</w:t>
      </w:r>
      <w:r w:rsidRPr="00617415">
        <w:rPr>
          <w:rFonts w:ascii="Arial" w:hAnsi="Arial" w:cs="Arial"/>
          <w:color w:val="000000" w:themeColor="text1"/>
        </w:rPr>
        <w:t xml:space="preserve"> oficinas de Atención al Ciudadano OAC, 01 Grupo de Recepción de PQR2S y 1.420 Puntos de Atención al Ciudadano PAC.</w:t>
      </w:r>
    </w:p>
    <w:p w14:paraId="775271AF" w14:textId="5C5990C5" w:rsidR="00CB63F7" w:rsidRPr="00534EBF" w:rsidRDefault="00C965D6" w:rsidP="00CB63F7">
      <w:pPr>
        <w:pStyle w:val="Prrafodelista"/>
        <w:numPr>
          <w:ilvl w:val="0"/>
          <w:numId w:val="8"/>
        </w:numPr>
        <w:spacing w:after="0" w:line="240" w:lineRule="auto"/>
        <w:jc w:val="both"/>
        <w:rPr>
          <w:rFonts w:ascii="Arial" w:hAnsi="Arial" w:cs="Arial"/>
          <w:color w:val="000000" w:themeColor="text1"/>
        </w:rPr>
      </w:pPr>
      <w:r w:rsidRPr="00534EBF">
        <w:rPr>
          <w:rFonts w:ascii="Arial" w:hAnsi="Arial" w:cs="Arial"/>
          <w:color w:val="000000" w:themeColor="text1"/>
        </w:rPr>
        <w:t xml:space="preserve">Acceso mediante página WEB institucional, link Peticiones, Quejas, Reclamos y Sugerencias ante la Policía Nacional. </w:t>
      </w:r>
      <w:hyperlink r:id="rId38" w:history="1">
        <w:r w:rsidR="00CB63F7" w:rsidRPr="00534EBF">
          <w:rPr>
            <w:rStyle w:val="Hipervnculo"/>
            <w:rFonts w:ascii="Arial" w:hAnsi="Arial" w:cs="Arial"/>
          </w:rPr>
          <w:t>https://www.policia.gov.co/pqrs</w:t>
        </w:r>
      </w:hyperlink>
      <w:r w:rsidR="00534EBF" w:rsidRPr="00534EBF">
        <w:rPr>
          <w:rStyle w:val="Hipervnculo"/>
          <w:rFonts w:ascii="Arial" w:hAnsi="Arial" w:cs="Arial"/>
        </w:rPr>
        <w:t>.</w:t>
      </w:r>
    </w:p>
    <w:p w14:paraId="4B90FADC" w14:textId="77777777" w:rsidR="00C965D6" w:rsidRPr="00617415" w:rsidRDefault="00C965D6" w:rsidP="00C965D6">
      <w:pPr>
        <w:pStyle w:val="Prrafodelista"/>
        <w:numPr>
          <w:ilvl w:val="0"/>
          <w:numId w:val="8"/>
        </w:numPr>
        <w:spacing w:after="0" w:line="240" w:lineRule="auto"/>
        <w:jc w:val="both"/>
        <w:rPr>
          <w:rFonts w:ascii="Arial" w:hAnsi="Arial" w:cs="Arial"/>
          <w:color w:val="000000" w:themeColor="text1"/>
        </w:rPr>
      </w:pPr>
      <w:r w:rsidRPr="00617415">
        <w:rPr>
          <w:rFonts w:ascii="Arial" w:hAnsi="Arial" w:cs="Arial"/>
          <w:color w:val="000000" w:themeColor="text1"/>
        </w:rPr>
        <w:t xml:space="preserve">Correo Electrónico lineadirecta@policia.gov.co </w:t>
      </w:r>
    </w:p>
    <w:p w14:paraId="13F49E25" w14:textId="77777777" w:rsidR="00C965D6" w:rsidRPr="00617415" w:rsidRDefault="00C965D6" w:rsidP="00C965D6">
      <w:pPr>
        <w:pStyle w:val="Prrafodelista"/>
        <w:numPr>
          <w:ilvl w:val="0"/>
          <w:numId w:val="8"/>
        </w:numPr>
        <w:spacing w:after="0" w:line="240" w:lineRule="auto"/>
        <w:jc w:val="both"/>
        <w:rPr>
          <w:rFonts w:ascii="Arial" w:hAnsi="Arial" w:cs="Arial"/>
          <w:color w:val="000000" w:themeColor="text1"/>
        </w:rPr>
      </w:pPr>
      <w:r w:rsidRPr="00617415">
        <w:rPr>
          <w:rFonts w:ascii="Arial" w:hAnsi="Arial" w:cs="Arial"/>
          <w:color w:val="000000" w:themeColor="text1"/>
        </w:rPr>
        <w:t>Líneas gratuitas 018000910600, 018000910112, 166 y 1</w:t>
      </w:r>
      <w:r>
        <w:rPr>
          <w:rFonts w:ascii="Arial" w:hAnsi="Arial" w:cs="Arial"/>
          <w:color w:val="000000" w:themeColor="text1"/>
        </w:rPr>
        <w:t>6</w:t>
      </w:r>
      <w:r w:rsidRPr="00617415">
        <w:rPr>
          <w:rFonts w:ascii="Arial" w:hAnsi="Arial" w:cs="Arial"/>
          <w:color w:val="000000" w:themeColor="text1"/>
        </w:rPr>
        <w:t>5.</w:t>
      </w:r>
    </w:p>
    <w:p w14:paraId="2A63AB36" w14:textId="19332646" w:rsidR="00C965D6" w:rsidRPr="00617415" w:rsidRDefault="00C965D6" w:rsidP="00C965D6">
      <w:pPr>
        <w:pStyle w:val="Prrafodelista"/>
        <w:numPr>
          <w:ilvl w:val="0"/>
          <w:numId w:val="8"/>
        </w:numPr>
        <w:spacing w:after="0" w:line="240" w:lineRule="auto"/>
        <w:jc w:val="both"/>
        <w:rPr>
          <w:rFonts w:ascii="Arial" w:hAnsi="Arial" w:cs="Arial"/>
          <w:color w:val="000000" w:themeColor="text1"/>
        </w:rPr>
      </w:pPr>
      <w:r w:rsidRPr="00617415">
        <w:rPr>
          <w:rFonts w:ascii="Arial" w:hAnsi="Arial" w:cs="Arial"/>
          <w:color w:val="000000" w:themeColor="text1"/>
        </w:rPr>
        <w:t xml:space="preserve">Buzón de Sugerencias, ubicados en </w:t>
      </w:r>
      <w:r>
        <w:rPr>
          <w:rFonts w:ascii="Arial" w:hAnsi="Arial" w:cs="Arial"/>
          <w:color w:val="000000" w:themeColor="text1"/>
        </w:rPr>
        <w:t>todas las unidades</w:t>
      </w:r>
      <w:r w:rsidRPr="00617415">
        <w:rPr>
          <w:rFonts w:ascii="Arial" w:hAnsi="Arial" w:cs="Arial"/>
          <w:color w:val="000000" w:themeColor="text1"/>
        </w:rPr>
        <w:t xml:space="preserve"> de </w:t>
      </w:r>
      <w:r w:rsidR="00E66B9F">
        <w:rPr>
          <w:rFonts w:ascii="Arial" w:hAnsi="Arial" w:cs="Arial"/>
          <w:color w:val="000000" w:themeColor="text1"/>
        </w:rPr>
        <w:t>p</w:t>
      </w:r>
      <w:r w:rsidRPr="00617415">
        <w:rPr>
          <w:rFonts w:ascii="Arial" w:hAnsi="Arial" w:cs="Arial"/>
          <w:color w:val="000000" w:themeColor="text1"/>
        </w:rPr>
        <w:t>olicía a nivel nacional.</w:t>
      </w:r>
    </w:p>
    <w:p w14:paraId="4CAC122E" w14:textId="77777777" w:rsidR="00C965D6" w:rsidRPr="00617415" w:rsidRDefault="00C965D6" w:rsidP="00C965D6">
      <w:pPr>
        <w:spacing w:after="0" w:line="240" w:lineRule="auto"/>
        <w:jc w:val="both"/>
        <w:rPr>
          <w:rFonts w:ascii="Arial" w:hAnsi="Arial" w:cs="Arial"/>
          <w:color w:val="000000" w:themeColor="text1"/>
        </w:rPr>
      </w:pPr>
    </w:p>
    <w:p w14:paraId="00424735" w14:textId="77777777" w:rsidR="00C965D6" w:rsidRPr="008B701B" w:rsidRDefault="00C965D6" w:rsidP="00C965D6">
      <w:pPr>
        <w:pStyle w:val="Ttulo1"/>
        <w:numPr>
          <w:ilvl w:val="0"/>
          <w:numId w:val="3"/>
        </w:numPr>
        <w:tabs>
          <w:tab w:val="num" w:pos="360"/>
        </w:tabs>
        <w:ind w:left="0" w:firstLine="0"/>
        <w:jc w:val="center"/>
        <w:rPr>
          <w:rFonts w:ascii="Arial" w:hAnsi="Arial" w:cs="Arial"/>
          <w:b/>
          <w:color w:val="000000" w:themeColor="text1"/>
          <w:sz w:val="22"/>
          <w:szCs w:val="22"/>
        </w:rPr>
      </w:pPr>
      <w:bookmarkStart w:id="21" w:name="_Hlk30256866"/>
      <w:r w:rsidRPr="008B701B">
        <w:rPr>
          <w:rFonts w:ascii="Arial" w:hAnsi="Arial" w:cs="Arial"/>
          <w:b/>
          <w:color w:val="000000" w:themeColor="text1"/>
          <w:sz w:val="22"/>
          <w:szCs w:val="22"/>
        </w:rPr>
        <w:t xml:space="preserve"> </w:t>
      </w:r>
      <w:bookmarkStart w:id="22" w:name="_Toc92786041"/>
      <w:r w:rsidRPr="008B701B">
        <w:rPr>
          <w:rFonts w:ascii="Arial" w:hAnsi="Arial" w:cs="Arial"/>
          <w:b/>
          <w:color w:val="000000" w:themeColor="text1"/>
          <w:sz w:val="22"/>
          <w:szCs w:val="22"/>
        </w:rPr>
        <w:t>MECANISMOS PARA LA TRANSPARENCIA Y ACCESO A LA INFORMACIÓN</w:t>
      </w:r>
      <w:bookmarkEnd w:id="22"/>
      <w:r w:rsidRPr="008B701B">
        <w:rPr>
          <w:rFonts w:ascii="Arial" w:hAnsi="Arial" w:cs="Arial"/>
          <w:b/>
          <w:color w:val="000000" w:themeColor="text1"/>
          <w:sz w:val="22"/>
          <w:szCs w:val="22"/>
        </w:rPr>
        <w:t xml:space="preserve"> </w:t>
      </w:r>
    </w:p>
    <w:p w14:paraId="09B25D3A" w14:textId="77777777" w:rsidR="00C965D6" w:rsidRPr="00617415" w:rsidRDefault="00C965D6" w:rsidP="00C965D6">
      <w:pPr>
        <w:spacing w:after="0" w:line="240" w:lineRule="auto"/>
        <w:jc w:val="both"/>
        <w:rPr>
          <w:rFonts w:ascii="Arial" w:hAnsi="Arial" w:cs="Arial"/>
          <w:caps/>
          <w:color w:val="000000" w:themeColor="text1"/>
        </w:rPr>
      </w:pPr>
    </w:p>
    <w:p w14:paraId="1AAF2A8E" w14:textId="77777777" w:rsidR="00C965D6" w:rsidRDefault="00C965D6" w:rsidP="00C965D6">
      <w:pPr>
        <w:spacing w:after="0" w:line="240" w:lineRule="auto"/>
        <w:jc w:val="both"/>
        <w:rPr>
          <w:rFonts w:ascii="Arial" w:eastAsia="Times New Roman" w:hAnsi="Arial" w:cs="Arial"/>
          <w:iCs/>
          <w:color w:val="000000" w:themeColor="text1"/>
          <w:lang w:eastAsia="es-CO"/>
        </w:rPr>
      </w:pPr>
      <w:r w:rsidRPr="00617415">
        <w:rPr>
          <w:rFonts w:ascii="Arial" w:eastAsia="Times New Roman" w:hAnsi="Arial" w:cs="Arial"/>
          <w:iCs/>
          <w:color w:val="000000" w:themeColor="text1"/>
          <w:lang w:eastAsia="es-CO"/>
        </w:rPr>
        <w:t>Desde el año 2012 se despliega en la Policía Nacional la Estrategia de Gobierno Digital como eje estratégico de buen gobierno, encaminado a una institución más eficiente, transparente y participativa, prestando mejores servicios a ciudadanos y entidades, generando un sector más productivo, competitivo, moderno, para una comunidad más informada, con mejores instrumentos para la participación, buscando masificar el uso de las tecnologías de la información, generando logros importantes como el suministro de trámites y servicios electrónicos tanto al interior de la institución como a la ciudadanía, mejora de la calidad de la información publicada en la web y la apertura de espacios de participación ciudadana</w:t>
      </w:r>
      <w:r>
        <w:rPr>
          <w:rFonts w:ascii="Arial" w:eastAsia="Times New Roman" w:hAnsi="Arial" w:cs="Arial"/>
          <w:iCs/>
          <w:color w:val="000000" w:themeColor="text1"/>
          <w:lang w:eastAsia="es-CO"/>
        </w:rPr>
        <w:t>, c</w:t>
      </w:r>
      <w:r w:rsidRPr="00617415">
        <w:rPr>
          <w:rFonts w:ascii="Arial" w:eastAsia="Times New Roman" w:hAnsi="Arial" w:cs="Arial"/>
          <w:iCs/>
          <w:color w:val="000000" w:themeColor="text1"/>
          <w:lang w:eastAsia="es-CO"/>
        </w:rPr>
        <w:t xml:space="preserve">onstituyéndose las tecnologías y las comunicaciones en una herramienta para el mejoramiento de la accesibilidad al servicio de </w:t>
      </w:r>
      <w:r>
        <w:rPr>
          <w:rFonts w:ascii="Arial" w:eastAsia="Times New Roman" w:hAnsi="Arial" w:cs="Arial"/>
          <w:iCs/>
          <w:color w:val="000000" w:themeColor="text1"/>
          <w:lang w:eastAsia="es-CO"/>
        </w:rPr>
        <w:t xml:space="preserve">la </w:t>
      </w:r>
      <w:r w:rsidRPr="00617415">
        <w:rPr>
          <w:rFonts w:ascii="Arial" w:eastAsia="Times New Roman" w:hAnsi="Arial" w:cs="Arial"/>
          <w:iCs/>
          <w:color w:val="000000" w:themeColor="text1"/>
          <w:lang w:eastAsia="es-CO"/>
        </w:rPr>
        <w:t xml:space="preserve">policía, conformando una adecuada gestión de lo público y la relación policía – ciudadano. </w:t>
      </w:r>
    </w:p>
    <w:p w14:paraId="4D003915" w14:textId="77777777" w:rsidR="00C965D6" w:rsidRPr="00617415" w:rsidRDefault="00C965D6" w:rsidP="00C965D6">
      <w:pPr>
        <w:spacing w:after="0" w:line="240" w:lineRule="auto"/>
        <w:jc w:val="both"/>
        <w:rPr>
          <w:rFonts w:ascii="Arial" w:eastAsia="Times New Roman" w:hAnsi="Arial" w:cs="Arial"/>
          <w:iCs/>
          <w:color w:val="000000" w:themeColor="text1"/>
          <w:lang w:eastAsia="es-CO"/>
        </w:rPr>
      </w:pPr>
    </w:p>
    <w:p w14:paraId="1C9AAB5E" w14:textId="77777777" w:rsidR="00C965D6" w:rsidRPr="00CB63F7" w:rsidRDefault="00C965D6" w:rsidP="00C965D6">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23" w:name="_Toc92786042"/>
      <w:r w:rsidRPr="00CB63F7">
        <w:rPr>
          <w:rStyle w:val="Ttulo3Car"/>
          <w:rFonts w:ascii="Arial" w:eastAsiaTheme="minorHAnsi" w:hAnsi="Arial" w:cs="Arial"/>
          <w:b/>
          <w:color w:val="000000" w:themeColor="text1"/>
          <w:sz w:val="22"/>
          <w:szCs w:val="22"/>
        </w:rPr>
        <w:t>Objetivo</w:t>
      </w:r>
      <w:bookmarkEnd w:id="23"/>
    </w:p>
    <w:p w14:paraId="74ACF0F0" w14:textId="77777777" w:rsidR="00C965D6" w:rsidRPr="00617415" w:rsidRDefault="00C965D6" w:rsidP="00C965D6">
      <w:pPr>
        <w:spacing w:after="0" w:line="240" w:lineRule="auto"/>
        <w:jc w:val="both"/>
        <w:rPr>
          <w:rFonts w:ascii="Arial" w:eastAsia="Times New Roman" w:hAnsi="Arial" w:cs="Arial"/>
          <w:iCs/>
          <w:color w:val="000000" w:themeColor="text1"/>
          <w:lang w:eastAsia="es-CO"/>
        </w:rPr>
      </w:pPr>
    </w:p>
    <w:p w14:paraId="29A42572" w14:textId="0E0116DF" w:rsidR="00C965D6" w:rsidRPr="00617415" w:rsidRDefault="00C965D6" w:rsidP="00C965D6">
      <w:pPr>
        <w:spacing w:after="0" w:line="240" w:lineRule="auto"/>
        <w:jc w:val="both"/>
        <w:rPr>
          <w:rFonts w:ascii="Arial" w:eastAsia="Times New Roman" w:hAnsi="Arial" w:cs="Arial"/>
          <w:iCs/>
          <w:color w:val="000000" w:themeColor="text1"/>
          <w:lang w:eastAsia="es-CO"/>
        </w:rPr>
      </w:pPr>
      <w:r w:rsidRPr="00617415">
        <w:rPr>
          <w:rFonts w:ascii="Arial" w:eastAsia="Times New Roman" w:hAnsi="Arial" w:cs="Arial"/>
          <w:iCs/>
          <w:color w:val="000000" w:themeColor="text1"/>
          <w:lang w:eastAsia="es-CO"/>
        </w:rPr>
        <w:t xml:space="preserve">La </w:t>
      </w:r>
      <w:r w:rsidR="0029156F">
        <w:rPr>
          <w:rFonts w:ascii="Arial" w:eastAsia="Times New Roman" w:hAnsi="Arial" w:cs="Arial"/>
          <w:iCs/>
          <w:color w:val="000000" w:themeColor="text1"/>
          <w:lang w:eastAsia="es-CO"/>
        </w:rPr>
        <w:t>P</w:t>
      </w:r>
      <w:r w:rsidRPr="00617415">
        <w:rPr>
          <w:rFonts w:ascii="Arial" w:eastAsia="Times New Roman" w:hAnsi="Arial" w:cs="Arial"/>
          <w:iCs/>
          <w:color w:val="000000" w:themeColor="text1"/>
          <w:lang w:eastAsia="es-CO"/>
        </w:rPr>
        <w:t>olicía Nacional de Colombia, a través de la Directiva Administrativa Permanente 00</w:t>
      </w:r>
      <w:r>
        <w:rPr>
          <w:rFonts w:ascii="Arial" w:eastAsia="Times New Roman" w:hAnsi="Arial" w:cs="Arial"/>
          <w:iCs/>
          <w:color w:val="000000" w:themeColor="text1"/>
          <w:lang w:eastAsia="es-CO"/>
        </w:rPr>
        <w:t>3</w:t>
      </w:r>
      <w:r w:rsidRPr="00617415">
        <w:rPr>
          <w:rFonts w:ascii="Arial" w:eastAsia="Times New Roman" w:hAnsi="Arial" w:cs="Arial"/>
          <w:iCs/>
          <w:color w:val="000000" w:themeColor="text1"/>
          <w:lang w:eastAsia="es-CO"/>
        </w:rPr>
        <w:t xml:space="preserve"> DIPON – OFITE de 201</w:t>
      </w:r>
      <w:r>
        <w:rPr>
          <w:rFonts w:ascii="Arial" w:eastAsia="Times New Roman" w:hAnsi="Arial" w:cs="Arial"/>
          <w:iCs/>
          <w:color w:val="000000" w:themeColor="text1"/>
          <w:lang w:eastAsia="es-CO"/>
        </w:rPr>
        <w:t>9</w:t>
      </w:r>
      <w:r w:rsidRPr="00617415">
        <w:rPr>
          <w:rFonts w:ascii="Arial" w:eastAsia="Times New Roman" w:hAnsi="Arial" w:cs="Arial"/>
          <w:iCs/>
          <w:color w:val="000000" w:themeColor="text1"/>
          <w:lang w:eastAsia="es-CO"/>
        </w:rPr>
        <w:t xml:space="preserve">, fija los parámetros </w:t>
      </w:r>
      <w:r>
        <w:rPr>
          <w:rFonts w:ascii="Arial" w:eastAsia="Times New Roman" w:hAnsi="Arial" w:cs="Arial"/>
          <w:iCs/>
          <w:color w:val="000000" w:themeColor="text1"/>
          <w:lang w:eastAsia="es-CO"/>
        </w:rPr>
        <w:t xml:space="preserve">Institucionales para la consolidación de la Política de Gobierno Digital, como herramienta transversal que apoya la gestión y el desarrollo de las políticas de gestión y desempeño institucional del Modelo Integrado de Planeación y Gestión. </w:t>
      </w:r>
    </w:p>
    <w:p w14:paraId="193D3C71" w14:textId="77777777" w:rsidR="00C965D6" w:rsidRDefault="00C965D6" w:rsidP="00C965D6">
      <w:pPr>
        <w:spacing w:after="0" w:line="240" w:lineRule="auto"/>
        <w:jc w:val="both"/>
        <w:rPr>
          <w:rFonts w:ascii="Arial" w:eastAsia="Times New Roman" w:hAnsi="Arial" w:cs="Arial"/>
          <w:iCs/>
          <w:color w:val="000000" w:themeColor="text1"/>
          <w:lang w:eastAsia="es-CO"/>
        </w:rPr>
      </w:pPr>
    </w:p>
    <w:p w14:paraId="5D446D1A" w14:textId="77777777" w:rsidR="00C965D6" w:rsidRPr="00676CA8" w:rsidRDefault="00C965D6" w:rsidP="00C965D6">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24" w:name="_Toc92786043"/>
      <w:r w:rsidRPr="00676CA8">
        <w:rPr>
          <w:rStyle w:val="Ttulo3Car"/>
          <w:rFonts w:ascii="Arial" w:eastAsiaTheme="minorHAnsi" w:hAnsi="Arial" w:cs="Arial"/>
          <w:b/>
          <w:color w:val="000000" w:themeColor="text1"/>
          <w:sz w:val="22"/>
          <w:szCs w:val="22"/>
        </w:rPr>
        <w:t>Generalidades</w:t>
      </w:r>
      <w:bookmarkEnd w:id="24"/>
    </w:p>
    <w:p w14:paraId="251A652D" w14:textId="7313C31C" w:rsidR="00C965D6" w:rsidRDefault="00C965D6" w:rsidP="00C965D6">
      <w:pPr>
        <w:pStyle w:val="txt"/>
        <w:spacing w:after="0" w:afterAutospacing="0"/>
        <w:ind w:firstLine="568"/>
        <w:jc w:val="both"/>
        <w:rPr>
          <w:rFonts w:ascii="Arial" w:hAnsi="Arial" w:cs="Arial"/>
          <w:iCs/>
          <w:color w:val="000000" w:themeColor="text1"/>
          <w:sz w:val="22"/>
          <w:szCs w:val="22"/>
        </w:rPr>
      </w:pPr>
      <w:r w:rsidRPr="00617415">
        <w:rPr>
          <w:rFonts w:ascii="Arial" w:hAnsi="Arial" w:cs="Arial"/>
          <w:iCs/>
          <w:color w:val="000000" w:themeColor="text1"/>
          <w:sz w:val="22"/>
          <w:szCs w:val="22"/>
        </w:rPr>
        <w:t>La Policía Nacional de Colombia, considera como sus mecanismos para la transparencia y acceso a información pública, todos aquellos que se generen o ejecuten a partir de los siguientes aspectos, que en la actualidad se desarrollan e implementan en la Institución, para el cumplimiento de los parámetros de “Transparencia Activa y Pasiva”, así:</w:t>
      </w:r>
    </w:p>
    <w:p w14:paraId="5830F870" w14:textId="69B7D6D9" w:rsidR="00534EBF" w:rsidRDefault="00534EBF" w:rsidP="00C965D6">
      <w:pPr>
        <w:pStyle w:val="txt"/>
        <w:spacing w:after="0" w:afterAutospacing="0"/>
        <w:ind w:firstLine="568"/>
        <w:jc w:val="both"/>
        <w:rPr>
          <w:rFonts w:ascii="Arial" w:hAnsi="Arial" w:cs="Arial"/>
          <w:iCs/>
          <w:color w:val="000000" w:themeColor="text1"/>
          <w:sz w:val="22"/>
          <w:szCs w:val="22"/>
        </w:rPr>
      </w:pPr>
    </w:p>
    <w:p w14:paraId="4CBA2DD4" w14:textId="77777777" w:rsidR="00534EBF" w:rsidRPr="00617415" w:rsidRDefault="00534EBF" w:rsidP="00C965D6">
      <w:pPr>
        <w:pStyle w:val="txt"/>
        <w:spacing w:after="0" w:afterAutospacing="0"/>
        <w:ind w:firstLine="568"/>
        <w:jc w:val="both"/>
        <w:rPr>
          <w:rFonts w:ascii="Arial" w:hAnsi="Arial" w:cs="Arial"/>
          <w:iCs/>
          <w:color w:val="000000" w:themeColor="text1"/>
          <w:sz w:val="22"/>
          <w:szCs w:val="22"/>
        </w:rPr>
      </w:pPr>
    </w:p>
    <w:p w14:paraId="00A823F4" w14:textId="77777777" w:rsidR="00C965D6" w:rsidRPr="00617415" w:rsidRDefault="00C965D6" w:rsidP="00C965D6">
      <w:pPr>
        <w:pStyle w:val="txt"/>
        <w:numPr>
          <w:ilvl w:val="0"/>
          <w:numId w:val="9"/>
        </w:numPr>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lastRenderedPageBreak/>
        <w:t>Estrategia de Gobierno Digital</w:t>
      </w:r>
    </w:p>
    <w:p w14:paraId="4D77E862" w14:textId="77777777" w:rsidR="00C965D6" w:rsidRPr="00617415" w:rsidRDefault="00C965D6" w:rsidP="00C965D6">
      <w:pPr>
        <w:pStyle w:val="txt"/>
        <w:numPr>
          <w:ilvl w:val="0"/>
          <w:numId w:val="9"/>
        </w:numPr>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Programa de Gestión Documental</w:t>
      </w:r>
    </w:p>
    <w:p w14:paraId="0C1ADFE8" w14:textId="77777777" w:rsidR="00C965D6" w:rsidRPr="00617415" w:rsidRDefault="00C965D6" w:rsidP="00C965D6">
      <w:pPr>
        <w:pStyle w:val="txt"/>
        <w:numPr>
          <w:ilvl w:val="0"/>
          <w:numId w:val="9"/>
        </w:numPr>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Atención al Ciudadano</w:t>
      </w:r>
    </w:p>
    <w:p w14:paraId="7E0C8039" w14:textId="77777777" w:rsidR="00C965D6" w:rsidRPr="00617415" w:rsidRDefault="00C965D6" w:rsidP="00C965D6">
      <w:pPr>
        <w:pStyle w:val="txt"/>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 xml:space="preserve">La transparencia activa es una de las formas que ha establecido la Ley de Transparencia y del Derecho de Acceso a Información Pública, para que haya disponibilidad de información en todas las páginas web de quienes deben cumplir con esta legislación, es decir, es la obligación que tienen los sujetos de divulgar proactivamente información de carácter general. </w:t>
      </w:r>
    </w:p>
    <w:p w14:paraId="40A00CB5" w14:textId="3CEC5DEF" w:rsidR="00C965D6" w:rsidRDefault="00C965D6" w:rsidP="00C965D6">
      <w:pPr>
        <w:pStyle w:val="txt"/>
        <w:spacing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 xml:space="preserve">La transparencia pasiva corresponde al deber de las organizaciones de disponer de mecanismos que les permita recibir y dar respuesta ágil, completa y oportuna a las solicitudes de información. </w:t>
      </w:r>
    </w:p>
    <w:p w14:paraId="57145B49" w14:textId="77777777" w:rsidR="00C965D6" w:rsidRPr="00617415" w:rsidRDefault="00C965D6" w:rsidP="00C965D6">
      <w:pPr>
        <w:pStyle w:val="txt"/>
        <w:spacing w:before="0" w:beforeAutospacing="0" w:after="0" w:afterAutospacing="0"/>
        <w:jc w:val="both"/>
        <w:rPr>
          <w:rFonts w:ascii="Arial" w:hAnsi="Arial" w:cs="Arial"/>
          <w:iCs/>
          <w:color w:val="000000" w:themeColor="text1"/>
          <w:sz w:val="22"/>
          <w:szCs w:val="22"/>
        </w:rPr>
      </w:pPr>
    </w:p>
    <w:p w14:paraId="42FEF010" w14:textId="1D7D068B" w:rsidR="00C965D6" w:rsidRDefault="00C965D6" w:rsidP="00C965D6">
      <w:pPr>
        <w:pStyle w:val="txt"/>
        <w:spacing w:before="0" w:beforeAutospacing="0"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Por dinámica institucional y correlación de funciones, la Policía Nacional, a través de la Alta Dirección, dispone que las unidades que dan respuesta al componente “Mecanismos para la Transparencia y Acceso a la Información”,  en caso de auditorías, estudios, referenciaciones y convergencia del tema, serán en su orden, la Inspección General</w:t>
      </w:r>
      <w:r>
        <w:rPr>
          <w:rFonts w:ascii="Arial" w:hAnsi="Arial" w:cs="Arial"/>
          <w:iCs/>
          <w:color w:val="000000" w:themeColor="text1"/>
          <w:sz w:val="22"/>
          <w:szCs w:val="22"/>
        </w:rPr>
        <w:t>,</w:t>
      </w:r>
      <w:r w:rsidRPr="00617415">
        <w:rPr>
          <w:rFonts w:ascii="Arial" w:hAnsi="Arial" w:cs="Arial"/>
          <w:iCs/>
          <w:color w:val="000000" w:themeColor="text1"/>
          <w:sz w:val="22"/>
          <w:szCs w:val="22"/>
        </w:rPr>
        <w:t xml:space="preserve"> Oficina de Telemática, Secretaría General</w:t>
      </w:r>
      <w:r>
        <w:rPr>
          <w:rFonts w:ascii="Arial" w:hAnsi="Arial" w:cs="Arial"/>
          <w:iCs/>
          <w:color w:val="000000" w:themeColor="text1"/>
          <w:sz w:val="22"/>
          <w:szCs w:val="22"/>
        </w:rPr>
        <w:t xml:space="preserve"> y Comunicaciones Estratégicas</w:t>
      </w:r>
      <w:r w:rsidRPr="00617415">
        <w:rPr>
          <w:rFonts w:ascii="Arial" w:hAnsi="Arial" w:cs="Arial"/>
          <w:iCs/>
          <w:color w:val="000000" w:themeColor="text1"/>
          <w:sz w:val="22"/>
          <w:szCs w:val="22"/>
        </w:rPr>
        <w:t xml:space="preserve">; para el año </w:t>
      </w:r>
      <w:r>
        <w:rPr>
          <w:rFonts w:ascii="Arial" w:hAnsi="Arial" w:cs="Arial"/>
          <w:iCs/>
          <w:color w:val="000000" w:themeColor="text1"/>
          <w:sz w:val="22"/>
          <w:szCs w:val="22"/>
        </w:rPr>
        <w:t>2021</w:t>
      </w:r>
      <w:r w:rsidRPr="00617415">
        <w:rPr>
          <w:rFonts w:ascii="Arial" w:hAnsi="Arial" w:cs="Arial"/>
          <w:iCs/>
          <w:color w:val="000000" w:themeColor="text1"/>
          <w:sz w:val="22"/>
          <w:szCs w:val="22"/>
        </w:rPr>
        <w:t xml:space="preserve"> se realizó diagnóstico del avance de cumplimiento de la Ley 1712 de 2014 y su Decreto Reglamentario 0103 de 2015, para la consolidación de este componente o política.</w:t>
      </w:r>
    </w:p>
    <w:p w14:paraId="6070C4E2" w14:textId="77777777" w:rsidR="00534EBF" w:rsidRPr="00617415" w:rsidRDefault="00534EBF" w:rsidP="00C965D6">
      <w:pPr>
        <w:pStyle w:val="txt"/>
        <w:spacing w:before="0" w:beforeAutospacing="0" w:after="0" w:afterAutospacing="0"/>
        <w:jc w:val="both"/>
        <w:rPr>
          <w:rFonts w:ascii="Arial" w:hAnsi="Arial" w:cs="Arial"/>
          <w:iCs/>
          <w:color w:val="000000" w:themeColor="text1"/>
          <w:sz w:val="22"/>
          <w:szCs w:val="22"/>
        </w:rPr>
      </w:pPr>
    </w:p>
    <w:p w14:paraId="494C68E8" w14:textId="77777777" w:rsidR="00C965D6" w:rsidRDefault="00C965D6" w:rsidP="00C965D6">
      <w:pPr>
        <w:pStyle w:val="txt"/>
        <w:spacing w:before="0" w:beforeAutospacing="0" w:after="0" w:afterAutospacing="0"/>
        <w:jc w:val="both"/>
        <w:rPr>
          <w:rFonts w:ascii="Arial" w:hAnsi="Arial" w:cs="Arial"/>
          <w:iCs/>
          <w:color w:val="000000" w:themeColor="text1"/>
          <w:sz w:val="22"/>
          <w:szCs w:val="22"/>
        </w:rPr>
      </w:pPr>
    </w:p>
    <w:p w14:paraId="136176FB" w14:textId="613DE964" w:rsidR="00C965D6" w:rsidRDefault="00C965D6" w:rsidP="00C965D6">
      <w:pPr>
        <w:pStyle w:val="Prrafodelista"/>
        <w:numPr>
          <w:ilvl w:val="1"/>
          <w:numId w:val="3"/>
        </w:numPr>
        <w:spacing w:after="0" w:line="240" w:lineRule="auto"/>
        <w:jc w:val="both"/>
        <w:rPr>
          <w:rStyle w:val="Ttulo3Car"/>
          <w:rFonts w:ascii="Arial" w:eastAsiaTheme="minorHAnsi" w:hAnsi="Arial" w:cs="Arial"/>
          <w:b/>
          <w:color w:val="000000" w:themeColor="text1"/>
          <w:sz w:val="22"/>
          <w:szCs w:val="22"/>
        </w:rPr>
      </w:pPr>
      <w:bookmarkStart w:id="25" w:name="_Toc92786044"/>
      <w:r w:rsidRPr="00676CA8">
        <w:rPr>
          <w:rStyle w:val="Ttulo3Car"/>
          <w:rFonts w:ascii="Arial" w:eastAsiaTheme="minorHAnsi" w:hAnsi="Arial" w:cs="Arial"/>
          <w:b/>
          <w:color w:val="000000" w:themeColor="text1"/>
          <w:sz w:val="22"/>
          <w:szCs w:val="22"/>
        </w:rPr>
        <w:t>Resultados del diagnóstico a la ley 1712 de 2014</w:t>
      </w:r>
      <w:bookmarkEnd w:id="25"/>
    </w:p>
    <w:p w14:paraId="1D1E47D6" w14:textId="77777777" w:rsidR="00C965D6" w:rsidRDefault="00C965D6" w:rsidP="00C965D6">
      <w:pPr>
        <w:pStyle w:val="txt"/>
        <w:spacing w:before="0" w:beforeAutospacing="0" w:after="0" w:afterAutospacing="0"/>
        <w:ind w:firstLine="568"/>
        <w:jc w:val="both"/>
        <w:rPr>
          <w:rFonts w:ascii="Arial" w:hAnsi="Arial" w:cs="Arial"/>
          <w:iCs/>
          <w:color w:val="000000" w:themeColor="text1"/>
          <w:sz w:val="22"/>
          <w:szCs w:val="22"/>
        </w:rPr>
      </w:pPr>
    </w:p>
    <w:p w14:paraId="2DB6AF9D" w14:textId="3484B877" w:rsidR="00C965D6" w:rsidRDefault="00C965D6" w:rsidP="00C965D6">
      <w:pPr>
        <w:pStyle w:val="txt"/>
        <w:spacing w:before="0" w:beforeAutospacing="0" w:after="0" w:afterAutospacing="0"/>
        <w:jc w:val="both"/>
        <w:rPr>
          <w:rFonts w:ascii="Arial" w:hAnsi="Arial" w:cs="Arial"/>
          <w:bCs/>
          <w:color w:val="000000" w:themeColor="text1"/>
          <w:sz w:val="22"/>
          <w:szCs w:val="22"/>
        </w:rPr>
      </w:pPr>
      <w:r w:rsidRPr="00617415">
        <w:rPr>
          <w:rFonts w:ascii="Arial" w:hAnsi="Arial" w:cs="Arial"/>
          <w:iCs/>
          <w:color w:val="000000" w:themeColor="text1"/>
          <w:sz w:val="22"/>
          <w:szCs w:val="22"/>
        </w:rPr>
        <w:t>El resultado del diagnóstico realizado durante la vigencia 20</w:t>
      </w:r>
      <w:r>
        <w:rPr>
          <w:rFonts w:ascii="Arial" w:hAnsi="Arial" w:cs="Arial"/>
          <w:iCs/>
          <w:color w:val="000000" w:themeColor="text1"/>
          <w:sz w:val="22"/>
          <w:szCs w:val="22"/>
        </w:rPr>
        <w:t>21</w:t>
      </w:r>
      <w:r w:rsidRPr="00617415">
        <w:rPr>
          <w:rFonts w:ascii="Arial" w:hAnsi="Arial" w:cs="Arial"/>
          <w:iCs/>
          <w:color w:val="000000" w:themeColor="text1"/>
          <w:sz w:val="22"/>
          <w:szCs w:val="22"/>
        </w:rPr>
        <w:t>,  por parte de la</w:t>
      </w:r>
      <w:r>
        <w:rPr>
          <w:rFonts w:ascii="Arial" w:hAnsi="Arial" w:cs="Arial"/>
          <w:iCs/>
          <w:color w:val="000000" w:themeColor="text1"/>
          <w:sz w:val="22"/>
          <w:szCs w:val="22"/>
        </w:rPr>
        <w:t xml:space="preserve"> </w:t>
      </w:r>
      <w:r w:rsidRPr="00617415">
        <w:rPr>
          <w:rFonts w:ascii="Arial" w:hAnsi="Arial" w:cs="Arial"/>
          <w:iCs/>
          <w:color w:val="000000" w:themeColor="text1"/>
          <w:sz w:val="22"/>
          <w:szCs w:val="22"/>
        </w:rPr>
        <w:t>Inspección General</w:t>
      </w:r>
      <w:r>
        <w:rPr>
          <w:rFonts w:ascii="Arial" w:hAnsi="Arial" w:cs="Arial"/>
          <w:iCs/>
          <w:color w:val="000000" w:themeColor="text1"/>
          <w:sz w:val="22"/>
          <w:szCs w:val="22"/>
        </w:rPr>
        <w:t>,</w:t>
      </w:r>
      <w:r w:rsidRPr="00617415">
        <w:rPr>
          <w:rFonts w:ascii="Arial" w:hAnsi="Arial" w:cs="Arial"/>
          <w:iCs/>
          <w:color w:val="000000" w:themeColor="text1"/>
          <w:sz w:val="22"/>
          <w:szCs w:val="22"/>
        </w:rPr>
        <w:t xml:space="preserve"> Oficina de Telemática, Secretaría General</w:t>
      </w:r>
      <w:r>
        <w:rPr>
          <w:rFonts w:ascii="Arial" w:hAnsi="Arial" w:cs="Arial"/>
          <w:iCs/>
          <w:color w:val="000000" w:themeColor="text1"/>
          <w:sz w:val="22"/>
          <w:szCs w:val="22"/>
        </w:rPr>
        <w:t xml:space="preserve"> y Comunicaciones Estratégicas; </w:t>
      </w:r>
      <w:r w:rsidRPr="00617415">
        <w:rPr>
          <w:rFonts w:ascii="Arial" w:hAnsi="Arial" w:cs="Arial"/>
          <w:iCs/>
          <w:color w:val="000000" w:themeColor="text1"/>
          <w:sz w:val="22"/>
          <w:szCs w:val="22"/>
        </w:rPr>
        <w:t xml:space="preserve">arrojó una información muy importante para el fortalecimiento del componente </w:t>
      </w:r>
      <w:r w:rsidRPr="00617415">
        <w:rPr>
          <w:rFonts w:ascii="Arial" w:hAnsi="Arial" w:cs="Arial"/>
          <w:bCs/>
          <w:color w:val="000000" w:themeColor="text1"/>
          <w:sz w:val="22"/>
          <w:szCs w:val="22"/>
        </w:rPr>
        <w:t>Mecanismos para la Transparencia y Acceso a la Información, el cual nos muestra la realidad institucional en términos de cumplimiento específico del Decreto 0103 de 2015 “Por la cual se reglamenta parcialmente la Ley 1712 de 2014 y se dictan otras disposiciones”, de lo cual se obtuvo una matriz diagnóstica, la cual puede ser consultada en la página WEB de la Institución, en el link “Transparencia y Acceso a la Información”.</w:t>
      </w:r>
      <w:r>
        <w:rPr>
          <w:rFonts w:ascii="Arial" w:hAnsi="Arial" w:cs="Arial"/>
          <w:bCs/>
          <w:color w:val="000000" w:themeColor="text1"/>
          <w:sz w:val="22"/>
          <w:szCs w:val="22"/>
        </w:rPr>
        <w:t xml:space="preserve"> </w:t>
      </w:r>
      <w:hyperlink r:id="rId39" w:history="1">
        <w:r w:rsidR="00676CA8" w:rsidRPr="00BF3734">
          <w:rPr>
            <w:rStyle w:val="Hipervnculo"/>
            <w:rFonts w:ascii="Arial" w:hAnsi="Arial" w:cs="Arial"/>
            <w:bCs/>
            <w:sz w:val="22"/>
            <w:szCs w:val="22"/>
          </w:rPr>
          <w:t>https://www.policia.gov.co/transparencia-acceso-informacion</w:t>
        </w:r>
      </w:hyperlink>
    </w:p>
    <w:p w14:paraId="547BEFD4" w14:textId="77777777" w:rsidR="00C965D6" w:rsidRPr="00617415" w:rsidRDefault="00C965D6" w:rsidP="00C965D6">
      <w:pPr>
        <w:pStyle w:val="txt"/>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Las acciones institucionales, en cuanto a la forma de cumplir los artículos, numerales, literales, parágrafos y acápites del Decreto 0103 de 2015, que el diagnóstico determinó que se desarrollan de manera parcial o no se cumplen en la Policía Nacional, se han establecido en el formato modelo para la formulación de la estrategia de Transparencia y Acceso a la Información, para el fortalecimiento de los siguientes subcomponentes, de acuerdo a lo estipulado en el Decreto 124 de 2016, así:</w:t>
      </w:r>
    </w:p>
    <w:p w14:paraId="31AC7108" w14:textId="77777777" w:rsidR="00C965D6" w:rsidRPr="00617415" w:rsidRDefault="00C965D6" w:rsidP="00C965D6">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1: Lineamientos de Transparencia Activa</w:t>
      </w:r>
    </w:p>
    <w:p w14:paraId="3F7911A7" w14:textId="77777777" w:rsidR="00C965D6" w:rsidRPr="00617415" w:rsidRDefault="00C965D6" w:rsidP="00C965D6">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2: Lineamientos de Transparencia Pasiva</w:t>
      </w:r>
    </w:p>
    <w:p w14:paraId="22A71407" w14:textId="77777777" w:rsidR="00C965D6" w:rsidRPr="00617415" w:rsidRDefault="00C965D6" w:rsidP="00C965D6">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3: Elaboración Instrumentos de Gestión de la Información</w:t>
      </w:r>
    </w:p>
    <w:p w14:paraId="7EB81AA5" w14:textId="77777777" w:rsidR="00C965D6" w:rsidRPr="00617415" w:rsidRDefault="00C965D6" w:rsidP="00C965D6">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4: Criterio Diferencial de Accesibilidad</w:t>
      </w:r>
    </w:p>
    <w:p w14:paraId="77E31E6E" w14:textId="7F18A9CF" w:rsidR="00C965D6" w:rsidRDefault="00C965D6" w:rsidP="00C965D6">
      <w:pPr>
        <w:pStyle w:val="txt"/>
        <w:numPr>
          <w:ilvl w:val="0"/>
          <w:numId w:val="10"/>
        </w:numPr>
        <w:spacing w:after="0" w:afterAutospacing="0"/>
        <w:jc w:val="both"/>
        <w:rPr>
          <w:rFonts w:ascii="Arial" w:hAnsi="Arial" w:cs="Arial"/>
          <w:bCs/>
          <w:color w:val="000000" w:themeColor="text1"/>
          <w:sz w:val="22"/>
          <w:szCs w:val="22"/>
        </w:rPr>
      </w:pPr>
      <w:r w:rsidRPr="00617415">
        <w:rPr>
          <w:rFonts w:ascii="Arial" w:hAnsi="Arial" w:cs="Arial"/>
          <w:bCs/>
          <w:color w:val="000000" w:themeColor="text1"/>
          <w:sz w:val="22"/>
          <w:szCs w:val="22"/>
        </w:rPr>
        <w:t>Subcomponente 5: Monitoreo del Acceso a la Información Pública</w:t>
      </w:r>
    </w:p>
    <w:p w14:paraId="70377869" w14:textId="1B134B0F" w:rsidR="00534EBF" w:rsidRDefault="00534EBF" w:rsidP="00534EBF">
      <w:pPr>
        <w:pStyle w:val="txt"/>
        <w:spacing w:after="0" w:afterAutospacing="0"/>
        <w:jc w:val="both"/>
        <w:rPr>
          <w:rFonts w:ascii="Arial" w:hAnsi="Arial" w:cs="Arial"/>
          <w:bCs/>
          <w:color w:val="000000" w:themeColor="text1"/>
          <w:sz w:val="22"/>
          <w:szCs w:val="22"/>
        </w:rPr>
      </w:pPr>
    </w:p>
    <w:p w14:paraId="4E333C1D" w14:textId="77777777" w:rsidR="00534EBF" w:rsidRPr="00617415" w:rsidRDefault="00534EBF" w:rsidP="00534EBF">
      <w:pPr>
        <w:pStyle w:val="txt"/>
        <w:spacing w:after="0" w:afterAutospacing="0"/>
        <w:jc w:val="both"/>
        <w:rPr>
          <w:rFonts w:ascii="Arial" w:hAnsi="Arial" w:cs="Arial"/>
          <w:bCs/>
          <w:color w:val="000000" w:themeColor="text1"/>
          <w:sz w:val="22"/>
          <w:szCs w:val="22"/>
        </w:rPr>
      </w:pPr>
    </w:p>
    <w:p w14:paraId="5F1350C7" w14:textId="77777777" w:rsidR="00C965D6" w:rsidRPr="00617415" w:rsidRDefault="00C965D6" w:rsidP="00C965D6">
      <w:pPr>
        <w:pStyle w:val="txt"/>
        <w:spacing w:before="0" w:beforeAutospacing="0" w:after="0" w:afterAutospacing="0"/>
        <w:jc w:val="both"/>
        <w:rPr>
          <w:rFonts w:ascii="Arial" w:hAnsi="Arial" w:cs="Arial"/>
          <w:bCs/>
          <w:color w:val="000000" w:themeColor="text1"/>
          <w:sz w:val="22"/>
          <w:szCs w:val="22"/>
        </w:rPr>
      </w:pPr>
    </w:p>
    <w:p w14:paraId="0B4049B1" w14:textId="77777777" w:rsidR="00B24A9B" w:rsidRDefault="00B24A9B" w:rsidP="00C965D6">
      <w:pPr>
        <w:pStyle w:val="txt"/>
        <w:spacing w:before="0" w:beforeAutospacing="0" w:after="0" w:afterAutospacing="0"/>
        <w:jc w:val="both"/>
        <w:rPr>
          <w:rFonts w:ascii="Arial" w:hAnsi="Arial" w:cs="Arial"/>
          <w:bCs/>
          <w:color w:val="000000" w:themeColor="text1"/>
          <w:sz w:val="22"/>
          <w:szCs w:val="22"/>
        </w:rPr>
      </w:pPr>
    </w:p>
    <w:p w14:paraId="030ED503" w14:textId="5C718D22" w:rsidR="00C965D6" w:rsidRDefault="00C965D6" w:rsidP="00C965D6">
      <w:pPr>
        <w:pStyle w:val="txt"/>
        <w:spacing w:before="0" w:beforeAutospacing="0" w:after="0" w:afterAutospacing="0"/>
        <w:jc w:val="both"/>
        <w:rPr>
          <w:rFonts w:ascii="Arial" w:hAnsi="Arial" w:cs="Arial"/>
          <w:color w:val="000000" w:themeColor="text1"/>
          <w:sz w:val="22"/>
          <w:szCs w:val="22"/>
        </w:rPr>
      </w:pPr>
      <w:r w:rsidRPr="00617415">
        <w:rPr>
          <w:rFonts w:ascii="Arial" w:hAnsi="Arial" w:cs="Arial"/>
          <w:bCs/>
          <w:color w:val="000000" w:themeColor="text1"/>
          <w:sz w:val="22"/>
          <w:szCs w:val="22"/>
        </w:rPr>
        <w:t xml:space="preserve">Esta información podrá ser consultada en </w:t>
      </w:r>
      <w:r>
        <w:rPr>
          <w:rFonts w:ascii="Arial" w:hAnsi="Arial" w:cs="Arial"/>
          <w:bCs/>
          <w:color w:val="000000" w:themeColor="text1"/>
          <w:sz w:val="22"/>
          <w:szCs w:val="22"/>
        </w:rPr>
        <w:t xml:space="preserve">la </w:t>
      </w:r>
      <w:r>
        <w:rPr>
          <w:rFonts w:ascii="Arial" w:hAnsi="Arial" w:cs="Arial"/>
          <w:color w:val="000000" w:themeColor="text1"/>
          <w:sz w:val="22"/>
          <w:szCs w:val="22"/>
        </w:rPr>
        <w:t>página WEB de la Policía Nacional www.policia.gov.co en el link</w:t>
      </w:r>
      <w:r w:rsidRPr="00617415">
        <w:rPr>
          <w:rFonts w:ascii="Arial" w:hAnsi="Arial" w:cs="Arial"/>
          <w:color w:val="000000" w:themeColor="text1"/>
          <w:sz w:val="22"/>
          <w:szCs w:val="22"/>
        </w:rPr>
        <w:t xml:space="preserve"> “Ciudadanos”.</w:t>
      </w:r>
      <w:r w:rsidR="00676CA8" w:rsidRPr="00676CA8">
        <w:t xml:space="preserve"> </w:t>
      </w:r>
      <w:hyperlink r:id="rId40" w:history="1">
        <w:r w:rsidR="00676CA8" w:rsidRPr="00BF3734">
          <w:rPr>
            <w:rStyle w:val="Hipervnculo"/>
            <w:rFonts w:ascii="Arial" w:hAnsi="Arial" w:cs="Arial"/>
            <w:sz w:val="22"/>
            <w:szCs w:val="22"/>
          </w:rPr>
          <w:t>https://www.policia.gov.co/transparencia-acceso-informacion</w:t>
        </w:r>
      </w:hyperlink>
    </w:p>
    <w:p w14:paraId="2D0BE133" w14:textId="77777777" w:rsidR="00676CA8" w:rsidRPr="00CD54E4" w:rsidRDefault="00676CA8" w:rsidP="00C965D6">
      <w:pPr>
        <w:pStyle w:val="txt"/>
        <w:spacing w:before="0" w:beforeAutospacing="0" w:after="0" w:afterAutospacing="0"/>
        <w:jc w:val="both"/>
        <w:rPr>
          <w:rFonts w:ascii="Arial" w:hAnsi="Arial" w:cs="Arial"/>
          <w:color w:val="000000" w:themeColor="text1"/>
          <w:sz w:val="22"/>
          <w:szCs w:val="22"/>
        </w:rPr>
      </w:pPr>
    </w:p>
    <w:p w14:paraId="59D9C708" w14:textId="30DED09E" w:rsidR="00676CA8" w:rsidRPr="008B701B" w:rsidRDefault="00676CA8" w:rsidP="00676CA8">
      <w:pPr>
        <w:pStyle w:val="Ttulo1"/>
        <w:numPr>
          <w:ilvl w:val="0"/>
          <w:numId w:val="3"/>
        </w:numPr>
        <w:tabs>
          <w:tab w:val="num" w:pos="360"/>
        </w:tabs>
        <w:ind w:left="0" w:firstLine="0"/>
        <w:jc w:val="center"/>
        <w:rPr>
          <w:rFonts w:ascii="Arial" w:hAnsi="Arial" w:cs="Arial"/>
          <w:b/>
          <w:color w:val="000000" w:themeColor="text1"/>
          <w:sz w:val="22"/>
          <w:szCs w:val="22"/>
        </w:rPr>
      </w:pPr>
      <w:bookmarkStart w:id="26" w:name="_Toc92786045"/>
      <w:bookmarkEnd w:id="21"/>
      <w:r w:rsidRPr="008B701B">
        <w:rPr>
          <w:rFonts w:ascii="Arial" w:hAnsi="Arial" w:cs="Arial"/>
          <w:b/>
          <w:color w:val="000000" w:themeColor="text1"/>
          <w:sz w:val="22"/>
          <w:szCs w:val="22"/>
        </w:rPr>
        <w:t>INICIATIVAS ADICIONALES 202</w:t>
      </w:r>
      <w:r>
        <w:rPr>
          <w:rFonts w:ascii="Arial" w:hAnsi="Arial" w:cs="Arial"/>
          <w:b/>
          <w:color w:val="000000" w:themeColor="text1"/>
          <w:sz w:val="22"/>
          <w:szCs w:val="22"/>
        </w:rPr>
        <w:t>2</w:t>
      </w:r>
      <w:bookmarkEnd w:id="26"/>
    </w:p>
    <w:p w14:paraId="12B56FF3" w14:textId="77777777" w:rsidR="00676CA8" w:rsidRPr="00617415" w:rsidRDefault="00676CA8" w:rsidP="00676CA8">
      <w:pPr>
        <w:spacing w:after="0" w:line="240" w:lineRule="auto"/>
        <w:jc w:val="both"/>
        <w:rPr>
          <w:rFonts w:ascii="Arial" w:hAnsi="Arial" w:cs="Arial"/>
          <w:caps/>
          <w:color w:val="000000" w:themeColor="text1"/>
        </w:rPr>
      </w:pPr>
    </w:p>
    <w:p w14:paraId="55948249" w14:textId="56C1D931" w:rsidR="00676CA8" w:rsidRDefault="00676CA8" w:rsidP="00676CA8">
      <w:pPr>
        <w:pStyle w:val="txt"/>
        <w:spacing w:before="0" w:beforeAutospacing="0" w:after="0" w:afterAutospacing="0"/>
        <w:ind w:firstLine="390"/>
        <w:jc w:val="both"/>
        <w:rPr>
          <w:rFonts w:ascii="Arial" w:hAnsi="Arial" w:cs="Arial"/>
          <w:iCs/>
          <w:color w:val="000000" w:themeColor="text1"/>
          <w:sz w:val="22"/>
          <w:szCs w:val="22"/>
        </w:rPr>
      </w:pPr>
      <w:r w:rsidRPr="00617415">
        <w:rPr>
          <w:rFonts w:ascii="Arial" w:hAnsi="Arial" w:cs="Arial"/>
          <w:iCs/>
          <w:color w:val="000000" w:themeColor="text1"/>
          <w:sz w:val="22"/>
          <w:szCs w:val="22"/>
        </w:rPr>
        <w:t>De acuerdo a la descripción de este componente en el documento “Estrategias para la construcción del Plan Anticorrupción y Atención al Ciudadano”, la Institución lo asumirá teniendo en cuenta el siguiente concepto: “Las entidades deberán contemplar iniciativas que permitan fortalecer su estrategia de lucha contra la corrupción. En este sentido, se extiende una invitación a las entidades del orden nacional, departamental y municipal, para que incorporen dentro de su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p>
    <w:p w14:paraId="3D570F86" w14:textId="77777777" w:rsidR="00676CA8" w:rsidRPr="00617415" w:rsidRDefault="00676CA8" w:rsidP="00676CA8">
      <w:pPr>
        <w:pStyle w:val="txt"/>
        <w:spacing w:before="0" w:beforeAutospacing="0" w:after="0" w:afterAutospacing="0"/>
        <w:jc w:val="both"/>
        <w:rPr>
          <w:rFonts w:ascii="Arial" w:hAnsi="Arial" w:cs="Arial"/>
          <w:iCs/>
          <w:color w:val="000000" w:themeColor="text1"/>
          <w:sz w:val="22"/>
          <w:szCs w:val="22"/>
        </w:rPr>
      </w:pPr>
    </w:p>
    <w:p w14:paraId="4FFB5BD3" w14:textId="77777777" w:rsidR="00676CA8" w:rsidRPr="00617415" w:rsidRDefault="00676CA8" w:rsidP="00676CA8">
      <w:pPr>
        <w:pStyle w:val="txt"/>
        <w:spacing w:before="0" w:beforeAutospacing="0" w:after="0" w:afterAutospacing="0"/>
        <w:jc w:val="both"/>
        <w:rPr>
          <w:rFonts w:ascii="Arial" w:hAnsi="Arial" w:cs="Arial"/>
          <w:iCs/>
          <w:color w:val="000000" w:themeColor="text1"/>
          <w:sz w:val="22"/>
          <w:szCs w:val="22"/>
        </w:rPr>
      </w:pPr>
      <w:r>
        <w:rPr>
          <w:rFonts w:ascii="Arial" w:hAnsi="Arial" w:cs="Arial"/>
          <w:iCs/>
          <w:color w:val="000000" w:themeColor="text1"/>
          <w:sz w:val="22"/>
          <w:szCs w:val="22"/>
        </w:rPr>
        <w:t>Por otro lado, e</w:t>
      </w:r>
      <w:r w:rsidRPr="00617415">
        <w:rPr>
          <w:rFonts w:ascii="Arial" w:hAnsi="Arial" w:cs="Arial"/>
          <w:iCs/>
          <w:color w:val="000000" w:themeColor="text1"/>
          <w:sz w:val="22"/>
          <w:szCs w:val="22"/>
        </w:rPr>
        <w:t>l “Plan Anticorrupción”, se encuentra automatizado en una herramienta o sistema de información en el “módulo de planes”, de la plataforma S</w:t>
      </w:r>
      <w:r>
        <w:rPr>
          <w:rFonts w:ascii="Arial" w:hAnsi="Arial" w:cs="Arial"/>
          <w:iCs/>
          <w:color w:val="000000" w:themeColor="text1"/>
          <w:sz w:val="22"/>
          <w:szCs w:val="22"/>
        </w:rPr>
        <w:t xml:space="preserve">uite </w:t>
      </w:r>
      <w:proofErr w:type="spellStart"/>
      <w:r>
        <w:rPr>
          <w:rFonts w:ascii="Arial" w:hAnsi="Arial" w:cs="Arial"/>
          <w:iCs/>
          <w:color w:val="000000" w:themeColor="text1"/>
          <w:sz w:val="22"/>
          <w:szCs w:val="22"/>
        </w:rPr>
        <w:t>Vision</w:t>
      </w:r>
      <w:proofErr w:type="spellEnd"/>
      <w:r>
        <w:rPr>
          <w:rFonts w:ascii="Arial" w:hAnsi="Arial" w:cs="Arial"/>
          <w:iCs/>
          <w:color w:val="000000" w:themeColor="text1"/>
          <w:sz w:val="22"/>
          <w:szCs w:val="22"/>
        </w:rPr>
        <w:t xml:space="preserve"> Empresarial</w:t>
      </w:r>
      <w:r w:rsidRPr="00617415">
        <w:rPr>
          <w:rFonts w:ascii="Arial" w:hAnsi="Arial" w:cs="Arial"/>
          <w:iCs/>
          <w:color w:val="000000" w:themeColor="text1"/>
          <w:sz w:val="22"/>
          <w:szCs w:val="22"/>
        </w:rPr>
        <w:t xml:space="preserve">, donde se establece el “cómo”, “cuándo”, “dónde”, “quién (es)”, y “presupuesto comprometido”, entre otras variables, que determinan las especificaciones para el desarrollo o ejecución de dichas iniciativas.  </w:t>
      </w:r>
    </w:p>
    <w:p w14:paraId="78FE86D0" w14:textId="77777777" w:rsidR="00676CA8" w:rsidRPr="00617415" w:rsidRDefault="00676CA8" w:rsidP="00676CA8">
      <w:pPr>
        <w:pStyle w:val="txt"/>
        <w:spacing w:before="0" w:beforeAutospacing="0" w:after="0" w:afterAutospacing="0"/>
        <w:jc w:val="both"/>
        <w:rPr>
          <w:rFonts w:ascii="Arial" w:hAnsi="Arial" w:cs="Arial"/>
          <w:iCs/>
          <w:color w:val="000000" w:themeColor="text1"/>
          <w:sz w:val="22"/>
          <w:szCs w:val="22"/>
        </w:rPr>
      </w:pPr>
    </w:p>
    <w:p w14:paraId="5786DF9C" w14:textId="77777777" w:rsidR="00676CA8" w:rsidRPr="00617415" w:rsidRDefault="00676CA8" w:rsidP="00676CA8">
      <w:pPr>
        <w:pStyle w:val="txt"/>
        <w:spacing w:before="0" w:beforeAutospacing="0" w:after="0" w:afterAutospacing="0"/>
        <w:jc w:val="both"/>
        <w:rPr>
          <w:rFonts w:ascii="Arial" w:hAnsi="Arial" w:cs="Arial"/>
          <w:iCs/>
          <w:color w:val="000000" w:themeColor="text1"/>
          <w:sz w:val="22"/>
          <w:szCs w:val="22"/>
        </w:rPr>
      </w:pPr>
      <w:r w:rsidRPr="00617415">
        <w:rPr>
          <w:rFonts w:ascii="Arial" w:hAnsi="Arial" w:cs="Arial"/>
          <w:iCs/>
          <w:color w:val="000000" w:themeColor="text1"/>
          <w:sz w:val="22"/>
          <w:szCs w:val="22"/>
        </w:rPr>
        <w:t xml:space="preserve">Por último, la Policía Nacional, invita a toda la comunidad a visitar nuestra página WEB </w:t>
      </w:r>
      <w:hyperlink r:id="rId41" w:history="1">
        <w:r w:rsidRPr="00617415">
          <w:rPr>
            <w:rStyle w:val="Hipervnculo"/>
            <w:rFonts w:ascii="Arial" w:eastAsiaTheme="majorEastAsia" w:hAnsi="Arial" w:cs="Arial"/>
            <w:iCs/>
            <w:color w:val="000000" w:themeColor="text1"/>
            <w:sz w:val="22"/>
            <w:szCs w:val="22"/>
          </w:rPr>
          <w:t>www.policia.gov.co</w:t>
        </w:r>
      </w:hyperlink>
      <w:r w:rsidRPr="00617415">
        <w:rPr>
          <w:rFonts w:ascii="Arial" w:hAnsi="Arial" w:cs="Arial"/>
          <w:iCs/>
          <w:color w:val="000000" w:themeColor="text1"/>
          <w:sz w:val="22"/>
          <w:szCs w:val="22"/>
        </w:rPr>
        <w:t>, en la cual podrá dejar su opinión o sugerencia sobre el “Plan Anticorrupción y de Atención al Ciudadano”, utilizando nuestros diferentes canales de atención, o directamente en el link de peticiones, quejas, reclamos y sugerencias.</w:t>
      </w:r>
    </w:p>
    <w:p w14:paraId="2C713E3C" w14:textId="77777777" w:rsidR="00C965D6" w:rsidRPr="00C965D6" w:rsidRDefault="00C965D6" w:rsidP="00C965D6">
      <w:pPr>
        <w:spacing w:after="0" w:line="240" w:lineRule="auto"/>
        <w:jc w:val="both"/>
        <w:rPr>
          <w:rFonts w:ascii="Arial" w:hAnsi="Arial" w:cs="Arial"/>
        </w:rPr>
      </w:pPr>
    </w:p>
    <w:p w14:paraId="7BA799C6" w14:textId="77777777" w:rsidR="00C965D6" w:rsidRPr="00C3563B" w:rsidRDefault="00C965D6" w:rsidP="00C965D6">
      <w:pPr>
        <w:rPr>
          <w:rFonts w:ascii="Arial" w:eastAsia="Arial Unicode MS" w:hAnsi="Arial" w:cs="Arial"/>
          <w:b/>
          <w:iCs/>
          <w:sz w:val="2"/>
          <w:szCs w:val="2"/>
        </w:rPr>
      </w:pPr>
      <w:r>
        <w:rPr>
          <w:rFonts w:ascii="Arial" w:hAnsi="Arial" w:cs="Arial"/>
          <w:sz w:val="20"/>
          <w:szCs w:val="20"/>
        </w:rPr>
        <w:br w:type="page"/>
      </w:r>
    </w:p>
    <w:p w14:paraId="67C34148" w14:textId="77777777" w:rsidR="00C965D6" w:rsidRPr="00022DE9" w:rsidRDefault="00C965D6" w:rsidP="00C965D6">
      <w:pPr>
        <w:spacing w:after="0"/>
        <w:ind w:left="1416"/>
        <w:jc w:val="both"/>
        <w:rPr>
          <w:rFonts w:ascii="Arial" w:hAnsi="Arial" w:cs="Arial"/>
          <w:sz w:val="4"/>
          <w:szCs w:val="4"/>
        </w:rPr>
      </w:pPr>
      <w:bookmarkStart w:id="27" w:name="_Hlk66257500"/>
    </w:p>
    <w:bookmarkEnd w:id="27"/>
    <w:p w14:paraId="615F30C5" w14:textId="1BDEF087" w:rsidR="004A47C4" w:rsidRDefault="004A47C4" w:rsidP="00E466F1">
      <w:pPr>
        <w:jc w:val="both"/>
        <w:rPr>
          <w:rFonts w:ascii="Open Sans" w:hAnsi="Open Sans" w:cs="Open Sans"/>
        </w:rPr>
      </w:pPr>
    </w:p>
    <w:p w14:paraId="63100134" w14:textId="276DFAFF" w:rsidR="004A47C4" w:rsidRPr="000214DE" w:rsidRDefault="004A47C4" w:rsidP="004A47C4">
      <w:pPr>
        <w:autoSpaceDE w:val="0"/>
        <w:autoSpaceDN w:val="0"/>
        <w:adjustRightInd w:val="0"/>
        <w:spacing w:after="0" w:line="240" w:lineRule="auto"/>
        <w:jc w:val="both"/>
        <w:rPr>
          <w:rFonts w:ascii="Arial" w:hAnsi="Arial" w:cs="Arial"/>
          <w:b/>
          <w:bCs/>
          <w:color w:val="000000" w:themeColor="text1"/>
          <w:sz w:val="24"/>
          <w:szCs w:val="24"/>
        </w:rPr>
      </w:pPr>
      <w:r w:rsidRPr="000214DE">
        <w:rPr>
          <w:rFonts w:ascii="Arial" w:hAnsi="Arial" w:cs="Arial"/>
          <w:b/>
          <w:bCs/>
          <w:color w:val="000000" w:themeColor="text1"/>
          <w:sz w:val="24"/>
          <w:szCs w:val="24"/>
        </w:rPr>
        <w:t>PLAN ANTICORRUPCIÓN Y DE ATENCIÓN AL CIUDADANO DE LA POLICÍA NACIONAL DE COLOMBIA 2022</w:t>
      </w:r>
      <w:r w:rsidRPr="000214DE">
        <w:rPr>
          <w:rFonts w:ascii="Arial" w:hAnsi="Arial" w:cs="Arial"/>
          <w:b/>
          <w:bCs/>
          <w:color w:val="000000" w:themeColor="text1"/>
        </w:rPr>
        <w:t xml:space="preserve"> </w:t>
      </w:r>
    </w:p>
    <w:p w14:paraId="780B0240"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596253B3"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r w:rsidRPr="000214DE">
        <w:rPr>
          <w:rFonts w:ascii="Arial" w:hAnsi="Arial" w:cs="Arial"/>
          <w:color w:val="000000" w:themeColor="text1"/>
        </w:rPr>
        <w:t>Publicación de la Policía Nacional de Colombia</w:t>
      </w:r>
    </w:p>
    <w:p w14:paraId="2C31DD02"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r w:rsidRPr="000214DE">
        <w:rPr>
          <w:rFonts w:ascii="Arial" w:hAnsi="Arial" w:cs="Arial"/>
          <w:color w:val="000000" w:themeColor="text1"/>
        </w:rPr>
        <w:t>Dirección General – Oficina de Planeación</w:t>
      </w:r>
    </w:p>
    <w:p w14:paraId="0FF86D8C"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488F42D7"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3B0407AD"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Presidente de la República</w:t>
      </w:r>
    </w:p>
    <w:p w14:paraId="24A73BF6"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r w:rsidRPr="000214DE">
        <w:rPr>
          <w:rFonts w:ascii="Arial" w:hAnsi="Arial" w:cs="Arial"/>
          <w:color w:val="000000" w:themeColor="text1"/>
        </w:rPr>
        <w:t xml:space="preserve">Doctor IVÁN DUQUE MÁRQUEZ </w:t>
      </w:r>
    </w:p>
    <w:p w14:paraId="3EB4041D"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1B0EABC6"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1CE0793D"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Ministro de Defensa Nacional</w:t>
      </w:r>
    </w:p>
    <w:p w14:paraId="6A97D660" w14:textId="5C70199D" w:rsidR="004A47C4" w:rsidRPr="000214DE" w:rsidRDefault="004A47C4" w:rsidP="004A47C4">
      <w:pPr>
        <w:autoSpaceDE w:val="0"/>
        <w:autoSpaceDN w:val="0"/>
        <w:adjustRightInd w:val="0"/>
        <w:spacing w:after="0" w:line="240" w:lineRule="auto"/>
        <w:rPr>
          <w:rFonts w:ascii="Arial" w:hAnsi="Arial" w:cs="Arial"/>
          <w:color w:val="000000" w:themeColor="text1"/>
        </w:rPr>
      </w:pPr>
      <w:r w:rsidRPr="000214DE">
        <w:rPr>
          <w:rFonts w:ascii="Arial" w:hAnsi="Arial" w:cs="Arial"/>
          <w:color w:val="000000" w:themeColor="text1"/>
        </w:rPr>
        <w:t>Doctor DIEGO ANDRÉS MOLANO APONTE</w:t>
      </w:r>
    </w:p>
    <w:p w14:paraId="5E080A13"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757755A3"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7E1D4D24"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Director General Policía Nacional</w:t>
      </w:r>
    </w:p>
    <w:p w14:paraId="452552E4" w14:textId="53938216" w:rsidR="004A47C4" w:rsidRPr="000214DE" w:rsidRDefault="004A47C4" w:rsidP="004A47C4">
      <w:pPr>
        <w:autoSpaceDE w:val="0"/>
        <w:autoSpaceDN w:val="0"/>
        <w:adjustRightInd w:val="0"/>
        <w:spacing w:after="0" w:line="240" w:lineRule="auto"/>
        <w:rPr>
          <w:rFonts w:ascii="Arial" w:hAnsi="Arial" w:cs="Arial"/>
          <w:color w:val="000000" w:themeColor="text1"/>
        </w:rPr>
      </w:pPr>
      <w:r w:rsidRPr="000214DE">
        <w:rPr>
          <w:rFonts w:ascii="Arial" w:hAnsi="Arial" w:cs="Arial"/>
          <w:color w:val="000000" w:themeColor="text1"/>
        </w:rPr>
        <w:t>General JORGE LUIS VARGAS VALENCIA</w:t>
      </w:r>
    </w:p>
    <w:p w14:paraId="43E9D590"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7CB2BBE4"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p>
    <w:p w14:paraId="6FDF1E13"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Subdirector General Policía Nacional</w:t>
      </w:r>
    </w:p>
    <w:p w14:paraId="5D91AFAB" w14:textId="5CF26EF7" w:rsidR="004A47C4" w:rsidRPr="000214DE" w:rsidRDefault="004A47C4" w:rsidP="004A47C4">
      <w:pPr>
        <w:autoSpaceDE w:val="0"/>
        <w:autoSpaceDN w:val="0"/>
        <w:adjustRightInd w:val="0"/>
        <w:spacing w:after="0" w:line="240" w:lineRule="auto"/>
        <w:rPr>
          <w:rFonts w:ascii="Arial" w:hAnsi="Arial" w:cs="Arial"/>
          <w:color w:val="000000" w:themeColor="text1"/>
        </w:rPr>
      </w:pPr>
      <w:r w:rsidRPr="000214DE">
        <w:rPr>
          <w:rFonts w:ascii="Arial" w:hAnsi="Arial" w:cs="Arial"/>
          <w:color w:val="000000" w:themeColor="text1"/>
        </w:rPr>
        <w:t>General HOOVER ALFREDO PENILLA ROMERO</w:t>
      </w:r>
      <w:r w:rsidRPr="000214DE">
        <w:rPr>
          <w:rFonts w:ascii="Arial" w:hAnsi="Arial" w:cs="Arial"/>
          <w:noProof/>
          <w:color w:val="000000" w:themeColor="text1"/>
        </w:rPr>
        <w:t xml:space="preserve"> </w:t>
      </w:r>
    </w:p>
    <w:p w14:paraId="390D1B32"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46D93278" w14:textId="77777777" w:rsidR="004A47C4" w:rsidRPr="000214DE" w:rsidRDefault="004A47C4" w:rsidP="004A47C4">
      <w:pPr>
        <w:autoSpaceDE w:val="0"/>
        <w:autoSpaceDN w:val="0"/>
        <w:adjustRightInd w:val="0"/>
        <w:spacing w:after="0" w:line="240" w:lineRule="auto"/>
        <w:rPr>
          <w:rFonts w:ascii="Arial" w:hAnsi="Arial" w:cs="Arial"/>
          <w:color w:val="000000" w:themeColor="text1"/>
        </w:rPr>
      </w:pPr>
    </w:p>
    <w:p w14:paraId="1571EF40"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Inspector General Policía Nacional</w:t>
      </w:r>
    </w:p>
    <w:p w14:paraId="4EF432EE" w14:textId="2668B384" w:rsidR="004A47C4" w:rsidRPr="000214DE" w:rsidRDefault="004A47C4" w:rsidP="004A47C4">
      <w:pPr>
        <w:autoSpaceDE w:val="0"/>
        <w:autoSpaceDN w:val="0"/>
        <w:adjustRightInd w:val="0"/>
        <w:spacing w:after="0" w:line="240" w:lineRule="auto"/>
        <w:rPr>
          <w:rFonts w:ascii="Arial" w:hAnsi="Arial" w:cs="Arial"/>
          <w:color w:val="000000" w:themeColor="text1"/>
        </w:rPr>
      </w:pPr>
      <w:r w:rsidRPr="000214DE">
        <w:rPr>
          <w:rFonts w:ascii="Arial" w:hAnsi="Arial" w:cs="Arial"/>
          <w:color w:val="000000" w:themeColor="text1"/>
        </w:rPr>
        <w:t>Mayor General CARLOS ERNESTO RODRÍGUEZ CORTÉS</w:t>
      </w:r>
    </w:p>
    <w:p w14:paraId="0952B5A6"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p>
    <w:p w14:paraId="450F44F8"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p>
    <w:p w14:paraId="75D5C99D"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Director de Seguridad Ciudadana</w:t>
      </w:r>
    </w:p>
    <w:p w14:paraId="25A47EFA" w14:textId="49E9C634" w:rsidR="004A47C4" w:rsidRPr="000214DE" w:rsidRDefault="004A47C4" w:rsidP="004A47C4">
      <w:pPr>
        <w:autoSpaceDE w:val="0"/>
        <w:autoSpaceDN w:val="0"/>
        <w:adjustRightInd w:val="0"/>
        <w:spacing w:after="0" w:line="240" w:lineRule="auto"/>
        <w:rPr>
          <w:rFonts w:ascii="Arial" w:hAnsi="Arial" w:cs="Arial"/>
          <w:color w:val="000000" w:themeColor="text1"/>
        </w:rPr>
      </w:pPr>
      <w:r w:rsidRPr="000214DE">
        <w:rPr>
          <w:rFonts w:ascii="Arial" w:hAnsi="Arial" w:cs="Arial"/>
          <w:color w:val="000000" w:themeColor="text1"/>
        </w:rPr>
        <w:t>Mayor General HERMAN ALEJANDRO BUSTAMANTE JIMÉNEZ</w:t>
      </w:r>
    </w:p>
    <w:p w14:paraId="32A808E0"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p>
    <w:p w14:paraId="73693ADC"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p>
    <w:p w14:paraId="270400AF"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Jefe Oficina de Planeación</w:t>
      </w:r>
    </w:p>
    <w:p w14:paraId="5F9B0FAA" w14:textId="77777777" w:rsidR="004A47C4" w:rsidRPr="000214DE" w:rsidRDefault="004A47C4" w:rsidP="004A47C4">
      <w:pPr>
        <w:spacing w:after="0" w:line="240" w:lineRule="auto"/>
        <w:rPr>
          <w:rFonts w:ascii="Arial" w:hAnsi="Arial" w:cs="Arial"/>
          <w:color w:val="000000" w:themeColor="text1"/>
        </w:rPr>
      </w:pPr>
      <w:r w:rsidRPr="000214DE">
        <w:rPr>
          <w:rFonts w:ascii="Arial" w:hAnsi="Arial" w:cs="Arial"/>
          <w:color w:val="000000" w:themeColor="text1"/>
        </w:rPr>
        <w:t xml:space="preserve">Brigadier General LUIS ERNESTO GARCÍA HERNÁNDEZ </w:t>
      </w:r>
    </w:p>
    <w:p w14:paraId="5AB4E1A5" w14:textId="77777777" w:rsidR="004A47C4" w:rsidRPr="000214DE" w:rsidRDefault="004A47C4" w:rsidP="004A47C4">
      <w:pPr>
        <w:spacing w:after="0" w:line="240" w:lineRule="auto"/>
        <w:rPr>
          <w:rFonts w:ascii="Arial" w:hAnsi="Arial" w:cs="Arial"/>
          <w:color w:val="000000" w:themeColor="text1"/>
        </w:rPr>
      </w:pPr>
    </w:p>
    <w:p w14:paraId="68415E91" w14:textId="77777777" w:rsidR="004A47C4" w:rsidRPr="000214DE" w:rsidRDefault="004A47C4" w:rsidP="004A47C4">
      <w:pPr>
        <w:spacing w:after="0" w:line="240" w:lineRule="auto"/>
        <w:rPr>
          <w:rFonts w:ascii="Arial" w:hAnsi="Arial" w:cs="Arial"/>
          <w:color w:val="000000" w:themeColor="text1"/>
        </w:rPr>
      </w:pPr>
    </w:p>
    <w:p w14:paraId="2ED5C289" w14:textId="77777777"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Redacción y conceptualización</w:t>
      </w:r>
    </w:p>
    <w:p w14:paraId="3A41B4D1" w14:textId="77777777" w:rsidR="004A47C4" w:rsidRPr="000214DE" w:rsidRDefault="004A47C4" w:rsidP="004A47C4">
      <w:pPr>
        <w:spacing w:after="0" w:line="240" w:lineRule="auto"/>
        <w:rPr>
          <w:rFonts w:ascii="Arial" w:hAnsi="Arial" w:cs="Arial"/>
          <w:color w:val="000000" w:themeColor="text1"/>
        </w:rPr>
      </w:pPr>
      <w:r w:rsidRPr="000214DE">
        <w:rPr>
          <w:rFonts w:ascii="Arial" w:hAnsi="Arial" w:cs="Arial"/>
          <w:color w:val="000000" w:themeColor="text1"/>
        </w:rPr>
        <w:t xml:space="preserve">Coronel JUAN JULIO VILLAMIL MONSALVE </w:t>
      </w:r>
    </w:p>
    <w:p w14:paraId="05C285E1" w14:textId="77777777" w:rsidR="004A47C4" w:rsidRPr="000214DE" w:rsidRDefault="004A47C4" w:rsidP="004A47C4">
      <w:pPr>
        <w:spacing w:after="0" w:line="240" w:lineRule="auto"/>
        <w:rPr>
          <w:rFonts w:ascii="Arial" w:hAnsi="Arial" w:cs="Arial"/>
          <w:color w:val="000000" w:themeColor="text1"/>
        </w:rPr>
      </w:pPr>
      <w:r w:rsidRPr="000214DE">
        <w:rPr>
          <w:rFonts w:ascii="Arial" w:hAnsi="Arial" w:cs="Arial"/>
          <w:color w:val="000000" w:themeColor="text1"/>
        </w:rPr>
        <w:t xml:space="preserve">Teniente </w:t>
      </w:r>
      <w:proofErr w:type="gramStart"/>
      <w:r w:rsidRPr="000214DE">
        <w:rPr>
          <w:rFonts w:ascii="Arial" w:hAnsi="Arial" w:cs="Arial"/>
          <w:color w:val="000000" w:themeColor="text1"/>
        </w:rPr>
        <w:t>Coronel</w:t>
      </w:r>
      <w:proofErr w:type="gramEnd"/>
      <w:r w:rsidRPr="000214DE">
        <w:rPr>
          <w:rFonts w:ascii="Arial" w:hAnsi="Arial" w:cs="Arial"/>
          <w:color w:val="000000" w:themeColor="text1"/>
        </w:rPr>
        <w:t xml:space="preserve"> JAVIER ENRIQUE ALDANA SOSSA</w:t>
      </w:r>
    </w:p>
    <w:p w14:paraId="1296B4F3" w14:textId="61FC36B5" w:rsidR="004A47C4" w:rsidRPr="000214DE" w:rsidRDefault="004A47C4" w:rsidP="004A47C4">
      <w:pPr>
        <w:spacing w:after="0" w:line="240" w:lineRule="auto"/>
        <w:rPr>
          <w:rFonts w:ascii="Arial" w:hAnsi="Arial" w:cs="Arial"/>
          <w:color w:val="000000" w:themeColor="text1"/>
        </w:rPr>
      </w:pPr>
      <w:r w:rsidRPr="000214DE">
        <w:rPr>
          <w:rFonts w:ascii="Arial" w:hAnsi="Arial" w:cs="Arial"/>
          <w:color w:val="000000" w:themeColor="text1"/>
        </w:rPr>
        <w:t>Mayor RONALD PAUL SIERRA MATEUS</w:t>
      </w:r>
    </w:p>
    <w:p w14:paraId="3AA88833" w14:textId="77777777" w:rsidR="004A47C4" w:rsidRPr="000214DE" w:rsidRDefault="004A47C4" w:rsidP="004A47C4">
      <w:pPr>
        <w:spacing w:after="0" w:line="240" w:lineRule="auto"/>
        <w:rPr>
          <w:rFonts w:ascii="Arial" w:hAnsi="Arial" w:cs="Arial"/>
          <w:color w:val="000000" w:themeColor="text1"/>
        </w:rPr>
      </w:pPr>
      <w:r w:rsidRPr="000214DE">
        <w:rPr>
          <w:rFonts w:ascii="Arial" w:hAnsi="Arial" w:cs="Arial"/>
          <w:color w:val="000000" w:themeColor="text1"/>
        </w:rPr>
        <w:t>Intendente BIBIANA GAMBOA MENDIVELSO</w:t>
      </w:r>
    </w:p>
    <w:p w14:paraId="6B947D01" w14:textId="77777777" w:rsidR="004A47C4" w:rsidRPr="000214DE" w:rsidRDefault="004A47C4" w:rsidP="004A47C4">
      <w:pPr>
        <w:spacing w:after="0" w:line="240" w:lineRule="auto"/>
        <w:rPr>
          <w:rFonts w:ascii="Arial" w:hAnsi="Arial" w:cs="Arial"/>
          <w:color w:val="000000" w:themeColor="text1"/>
        </w:rPr>
      </w:pPr>
    </w:p>
    <w:p w14:paraId="3A8C7DE2" w14:textId="77777777" w:rsidR="004A47C4" w:rsidRPr="000214DE" w:rsidRDefault="004A47C4" w:rsidP="004A47C4">
      <w:pPr>
        <w:spacing w:after="0" w:line="240" w:lineRule="auto"/>
        <w:rPr>
          <w:rFonts w:ascii="Arial" w:hAnsi="Arial" w:cs="Arial"/>
          <w:color w:val="000000" w:themeColor="text1"/>
        </w:rPr>
      </w:pPr>
    </w:p>
    <w:p w14:paraId="3AC61DF2" w14:textId="2EDADAD0" w:rsidR="004A47C4" w:rsidRPr="000214DE"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b/>
          <w:bCs/>
          <w:color w:val="000000" w:themeColor="text1"/>
        </w:rPr>
        <w:t>Diagramación y publicación web</w:t>
      </w:r>
    </w:p>
    <w:p w14:paraId="5D779465" w14:textId="77777777" w:rsidR="004A47C4" w:rsidRPr="00617415" w:rsidRDefault="004A47C4" w:rsidP="004A47C4">
      <w:pPr>
        <w:autoSpaceDE w:val="0"/>
        <w:autoSpaceDN w:val="0"/>
        <w:adjustRightInd w:val="0"/>
        <w:spacing w:after="0" w:line="240" w:lineRule="auto"/>
        <w:rPr>
          <w:rFonts w:ascii="Arial" w:hAnsi="Arial" w:cs="Arial"/>
          <w:b/>
          <w:bCs/>
          <w:color w:val="000000" w:themeColor="text1"/>
        </w:rPr>
      </w:pPr>
      <w:r w:rsidRPr="000214DE">
        <w:rPr>
          <w:rFonts w:ascii="Arial" w:hAnsi="Arial" w:cs="Arial"/>
          <w:color w:val="000000" w:themeColor="text1"/>
        </w:rPr>
        <w:t>Intendente JOHN EDISSON CANELO VILLAREAL</w:t>
      </w:r>
    </w:p>
    <w:p w14:paraId="4F84CB78" w14:textId="2E5ED83E" w:rsidR="004A47C4" w:rsidRDefault="004A47C4" w:rsidP="004A47C4">
      <w:pPr>
        <w:spacing w:after="0" w:line="240" w:lineRule="auto"/>
        <w:jc w:val="both"/>
        <w:rPr>
          <w:rFonts w:ascii="Arial" w:eastAsia="Times New Roman" w:hAnsi="Arial" w:cs="Arial"/>
          <w:color w:val="000000" w:themeColor="text1"/>
          <w:lang w:eastAsia="es-CO"/>
        </w:rPr>
      </w:pPr>
    </w:p>
    <w:p w14:paraId="079A8BA8" w14:textId="23881434" w:rsidR="00F21AF0" w:rsidRDefault="00F21AF0" w:rsidP="004A47C4">
      <w:pPr>
        <w:spacing w:after="0" w:line="240" w:lineRule="auto"/>
        <w:jc w:val="both"/>
        <w:rPr>
          <w:rFonts w:ascii="Arial" w:eastAsia="Times New Roman" w:hAnsi="Arial" w:cs="Arial"/>
          <w:color w:val="000000" w:themeColor="text1"/>
          <w:lang w:eastAsia="es-CO"/>
        </w:rPr>
      </w:pPr>
    </w:p>
    <w:p w14:paraId="367BC657" w14:textId="77777777" w:rsidR="00F21AF0" w:rsidRPr="00617415" w:rsidRDefault="00F21AF0" w:rsidP="004A47C4">
      <w:pPr>
        <w:spacing w:after="0" w:line="240" w:lineRule="auto"/>
        <w:jc w:val="both"/>
        <w:rPr>
          <w:rFonts w:ascii="Arial" w:eastAsia="Times New Roman" w:hAnsi="Arial" w:cs="Arial"/>
          <w:color w:val="000000" w:themeColor="text1"/>
          <w:lang w:eastAsia="es-CO"/>
        </w:rPr>
      </w:pPr>
    </w:p>
    <w:p w14:paraId="347EA033" w14:textId="4574BAF7" w:rsidR="004A47C4" w:rsidRDefault="004A47C4" w:rsidP="004A47C4">
      <w:pPr>
        <w:autoSpaceDE w:val="0"/>
        <w:autoSpaceDN w:val="0"/>
        <w:adjustRightInd w:val="0"/>
        <w:spacing w:after="0" w:line="240" w:lineRule="auto"/>
        <w:jc w:val="both"/>
        <w:rPr>
          <w:rFonts w:ascii="Arial" w:hAnsi="Arial" w:cs="Arial"/>
          <w:bCs/>
          <w:color w:val="000000" w:themeColor="text1"/>
        </w:rPr>
      </w:pPr>
    </w:p>
    <w:p w14:paraId="2A357AE3" w14:textId="60B8122E" w:rsidR="00F21AF0" w:rsidRDefault="00F21AF0" w:rsidP="004A47C4">
      <w:pPr>
        <w:autoSpaceDE w:val="0"/>
        <w:autoSpaceDN w:val="0"/>
        <w:adjustRightInd w:val="0"/>
        <w:spacing w:after="0" w:line="240" w:lineRule="auto"/>
        <w:jc w:val="both"/>
        <w:rPr>
          <w:rFonts w:ascii="Arial" w:hAnsi="Arial" w:cs="Arial"/>
          <w:bCs/>
          <w:color w:val="000000" w:themeColor="text1"/>
        </w:rPr>
      </w:pPr>
    </w:p>
    <w:p w14:paraId="109E6600" w14:textId="27BBC812" w:rsidR="00F21AF0" w:rsidRDefault="00F21AF0" w:rsidP="004A47C4">
      <w:pPr>
        <w:autoSpaceDE w:val="0"/>
        <w:autoSpaceDN w:val="0"/>
        <w:adjustRightInd w:val="0"/>
        <w:spacing w:after="0" w:line="240" w:lineRule="auto"/>
        <w:jc w:val="both"/>
        <w:rPr>
          <w:rFonts w:ascii="Arial" w:hAnsi="Arial" w:cs="Arial"/>
          <w:bCs/>
          <w:color w:val="000000" w:themeColor="text1"/>
        </w:rPr>
      </w:pPr>
    </w:p>
    <w:p w14:paraId="69F72B9C" w14:textId="77777777" w:rsidR="00F21AF0" w:rsidRPr="00617415" w:rsidRDefault="00F21AF0" w:rsidP="004A47C4">
      <w:pPr>
        <w:autoSpaceDE w:val="0"/>
        <w:autoSpaceDN w:val="0"/>
        <w:adjustRightInd w:val="0"/>
        <w:spacing w:after="0" w:line="240" w:lineRule="auto"/>
        <w:jc w:val="both"/>
        <w:rPr>
          <w:rFonts w:ascii="Arial" w:hAnsi="Arial" w:cs="Arial"/>
          <w:bCs/>
          <w:color w:val="000000" w:themeColor="text1"/>
        </w:rPr>
      </w:pPr>
    </w:p>
    <w:p w14:paraId="0D577791" w14:textId="77777777" w:rsidR="00875544" w:rsidRPr="0087166D" w:rsidRDefault="00875544" w:rsidP="00875544">
      <w:pPr>
        <w:pStyle w:val="Ttulo1"/>
        <w:numPr>
          <w:ilvl w:val="0"/>
          <w:numId w:val="3"/>
        </w:numPr>
        <w:tabs>
          <w:tab w:val="num" w:pos="360"/>
        </w:tabs>
        <w:ind w:left="0" w:firstLine="0"/>
        <w:jc w:val="center"/>
        <w:rPr>
          <w:rFonts w:ascii="Arial" w:hAnsi="Arial" w:cs="Arial"/>
          <w:b/>
          <w:color w:val="000000" w:themeColor="text1"/>
          <w:sz w:val="22"/>
          <w:szCs w:val="22"/>
        </w:rPr>
      </w:pPr>
      <w:bookmarkStart w:id="28" w:name="_Toc92786046"/>
      <w:r w:rsidRPr="0087166D">
        <w:rPr>
          <w:rFonts w:ascii="Arial" w:hAnsi="Arial" w:cs="Arial"/>
          <w:b/>
          <w:color w:val="000000" w:themeColor="text1"/>
          <w:sz w:val="22"/>
          <w:szCs w:val="22"/>
        </w:rPr>
        <w:t>ANEXO 1</w:t>
      </w:r>
      <w:bookmarkEnd w:id="28"/>
    </w:p>
    <w:p w14:paraId="67DA9590" w14:textId="59DCD113" w:rsidR="00875544" w:rsidRDefault="00F21AF0" w:rsidP="00875544">
      <w:pPr>
        <w:autoSpaceDE w:val="0"/>
        <w:autoSpaceDN w:val="0"/>
        <w:adjustRightInd w:val="0"/>
        <w:spacing w:after="0" w:line="240" w:lineRule="auto"/>
        <w:jc w:val="center"/>
        <w:rPr>
          <w:rFonts w:ascii="Arial" w:eastAsia="Malgun Gothic" w:hAnsi="Arial" w:cs="Arial"/>
          <w:b/>
          <w:color w:val="000000" w:themeColor="text1"/>
        </w:rPr>
      </w:pPr>
      <w:r>
        <w:rPr>
          <w:rFonts w:ascii="Arial" w:eastAsia="Malgun Gothic" w:hAnsi="Arial" w:cs="Arial"/>
          <w:b/>
          <w:color w:val="000000" w:themeColor="text1"/>
        </w:rPr>
        <w:t>Acciones PAAC</w:t>
      </w:r>
    </w:p>
    <w:p w14:paraId="074DBC38" w14:textId="4C3A5C8D" w:rsidR="000F269E" w:rsidRDefault="000F269E" w:rsidP="00875544">
      <w:pPr>
        <w:autoSpaceDE w:val="0"/>
        <w:autoSpaceDN w:val="0"/>
        <w:adjustRightInd w:val="0"/>
        <w:spacing w:after="0" w:line="240" w:lineRule="auto"/>
        <w:jc w:val="center"/>
        <w:rPr>
          <w:rFonts w:ascii="Arial" w:eastAsia="Malgun Gothic" w:hAnsi="Arial" w:cs="Arial"/>
          <w:b/>
          <w:color w:val="000000" w:themeColor="text1"/>
        </w:rPr>
      </w:pPr>
    </w:p>
    <w:p w14:paraId="3590F9BB" w14:textId="38C7B526" w:rsidR="00875544" w:rsidRDefault="00875544" w:rsidP="00875544">
      <w:pPr>
        <w:autoSpaceDE w:val="0"/>
        <w:autoSpaceDN w:val="0"/>
        <w:adjustRightInd w:val="0"/>
        <w:spacing w:after="0" w:line="240" w:lineRule="auto"/>
        <w:jc w:val="center"/>
        <w:rPr>
          <w:rFonts w:ascii="Arial" w:eastAsia="Malgun Gothic" w:hAnsi="Arial" w:cs="Arial"/>
          <w:bCs/>
          <w:color w:val="000000" w:themeColor="text1"/>
        </w:rPr>
      </w:pPr>
    </w:p>
    <w:p w14:paraId="607D36FD" w14:textId="129066CD" w:rsidR="004835F2" w:rsidRDefault="00EE27CD" w:rsidP="00875544">
      <w:pPr>
        <w:autoSpaceDE w:val="0"/>
        <w:autoSpaceDN w:val="0"/>
        <w:adjustRightInd w:val="0"/>
        <w:spacing w:after="0" w:line="240" w:lineRule="auto"/>
        <w:jc w:val="center"/>
        <w:rPr>
          <w:rFonts w:ascii="Arial" w:eastAsia="Malgun Gothic" w:hAnsi="Arial" w:cs="Arial"/>
          <w:bCs/>
          <w:color w:val="000000" w:themeColor="text1"/>
        </w:rPr>
      </w:pPr>
      <w:r w:rsidRPr="00EE27CD">
        <w:drawing>
          <wp:inline distT="0" distB="0" distL="0" distR="0" wp14:anchorId="761CE668" wp14:editId="48C7015A">
            <wp:extent cx="5943600" cy="3752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4252BFB1" w14:textId="7F225DCD" w:rsidR="00CF3579" w:rsidRDefault="00EE27CD" w:rsidP="00875544">
      <w:pPr>
        <w:autoSpaceDE w:val="0"/>
        <w:autoSpaceDN w:val="0"/>
        <w:adjustRightInd w:val="0"/>
        <w:spacing w:after="0" w:line="240" w:lineRule="auto"/>
        <w:jc w:val="center"/>
        <w:rPr>
          <w:rFonts w:ascii="Arial" w:eastAsia="Malgun Gothic" w:hAnsi="Arial" w:cs="Arial"/>
          <w:bCs/>
          <w:color w:val="000000" w:themeColor="text1"/>
        </w:rPr>
      </w:pPr>
      <w:r w:rsidRPr="00EE27CD">
        <w:drawing>
          <wp:inline distT="0" distB="0" distL="0" distR="0" wp14:anchorId="6D03E74E" wp14:editId="1D9C6EA5">
            <wp:extent cx="5934075" cy="23622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14:paraId="581901CB" w14:textId="77777777" w:rsidR="00EE27CD" w:rsidRPr="00617415" w:rsidRDefault="00EE27CD" w:rsidP="00875544">
      <w:pPr>
        <w:autoSpaceDE w:val="0"/>
        <w:autoSpaceDN w:val="0"/>
        <w:adjustRightInd w:val="0"/>
        <w:spacing w:after="0" w:line="240" w:lineRule="auto"/>
        <w:jc w:val="center"/>
        <w:rPr>
          <w:rFonts w:ascii="Arial" w:eastAsia="Malgun Gothic" w:hAnsi="Arial" w:cs="Arial"/>
          <w:bCs/>
          <w:color w:val="000000" w:themeColor="text1"/>
        </w:rPr>
      </w:pPr>
    </w:p>
    <w:p w14:paraId="6C95BC6C" w14:textId="77777777" w:rsidR="00BB3697" w:rsidRPr="00BB3697" w:rsidRDefault="00BB3697" w:rsidP="00BB3697">
      <w:pPr>
        <w:pStyle w:val="txt"/>
        <w:spacing w:before="0" w:beforeAutospacing="0" w:after="0" w:afterAutospacing="0"/>
        <w:jc w:val="both"/>
        <w:rPr>
          <w:rFonts w:ascii="Arial" w:hAnsi="Arial" w:cs="Arial"/>
          <w:bCs/>
          <w:color w:val="000000" w:themeColor="text1"/>
          <w:sz w:val="22"/>
          <w:szCs w:val="22"/>
        </w:rPr>
      </w:pPr>
      <w:r w:rsidRPr="00BB3697">
        <w:rPr>
          <w:rFonts w:ascii="Arial" w:eastAsia="Malgun Gothic" w:hAnsi="Arial" w:cs="Arial"/>
          <w:bCs/>
          <w:color w:val="000000" w:themeColor="text1"/>
        </w:rPr>
        <w:t xml:space="preserve">Cada componente aquí presentado puede ser consultado </w:t>
      </w:r>
      <w:r w:rsidRPr="00BB3697">
        <w:rPr>
          <w:rFonts w:ascii="Arial" w:hAnsi="Arial" w:cs="Arial"/>
          <w:bCs/>
          <w:color w:val="000000" w:themeColor="text1"/>
          <w:sz w:val="22"/>
          <w:szCs w:val="22"/>
        </w:rPr>
        <w:t>en la página WEB de la Policía Nacional www.policia.gov.co en el link “Ciudadanos”.</w:t>
      </w:r>
      <w:r w:rsidRPr="00BB3697">
        <w:rPr>
          <w:rFonts w:ascii="Arial" w:hAnsi="Arial" w:cs="Arial"/>
          <w:bCs/>
        </w:rPr>
        <w:t xml:space="preserve"> </w:t>
      </w:r>
      <w:hyperlink r:id="rId44" w:history="1">
        <w:r w:rsidRPr="00BB3697">
          <w:rPr>
            <w:rStyle w:val="Hipervnculo"/>
            <w:rFonts w:ascii="Arial" w:hAnsi="Arial" w:cs="Arial"/>
            <w:bCs/>
            <w:sz w:val="22"/>
            <w:szCs w:val="22"/>
          </w:rPr>
          <w:t>https://www.policia.gov.co/transparencia-acceso-informacion</w:t>
        </w:r>
      </w:hyperlink>
    </w:p>
    <w:p w14:paraId="52BE214A" w14:textId="131B5A2A" w:rsidR="004A47C4" w:rsidRDefault="004A47C4" w:rsidP="00E466F1">
      <w:pPr>
        <w:jc w:val="both"/>
        <w:rPr>
          <w:rFonts w:ascii="Open Sans" w:hAnsi="Open Sans" w:cs="Open Sans"/>
        </w:rPr>
      </w:pPr>
    </w:p>
    <w:p w14:paraId="114BB217" w14:textId="77777777" w:rsidR="004835F2" w:rsidRPr="009A4109" w:rsidRDefault="004835F2" w:rsidP="00E466F1">
      <w:pPr>
        <w:jc w:val="both"/>
        <w:rPr>
          <w:rFonts w:ascii="Open Sans" w:hAnsi="Open Sans" w:cs="Open Sans"/>
        </w:rPr>
      </w:pPr>
    </w:p>
    <w:sectPr w:rsidR="004835F2" w:rsidRPr="009A4109" w:rsidSect="0027403C">
      <w:headerReference w:type="default" r:id="rId45"/>
      <w:footerReference w:type="default" r:id="rId46"/>
      <w:pgSz w:w="12240" w:h="15840"/>
      <w:pgMar w:top="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EE416" w14:textId="77777777" w:rsidR="001F24A1" w:rsidRDefault="001F24A1" w:rsidP="001F24A1">
      <w:pPr>
        <w:spacing w:after="0" w:line="240" w:lineRule="auto"/>
      </w:pPr>
      <w:r>
        <w:separator/>
      </w:r>
    </w:p>
  </w:endnote>
  <w:endnote w:type="continuationSeparator" w:id="0">
    <w:p w14:paraId="1A8D486A" w14:textId="77777777" w:rsidR="001F24A1" w:rsidRDefault="001F24A1" w:rsidP="001F2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16BE610-B79B-4C0E-910C-DFDF440DC1F8}"/>
    <w:embedBold r:id="rId2" w:fontKey="{6CA0C9C4-5461-44B0-83BD-86C8E8573527}"/>
    <w:embedItalic r:id="rId3" w:fontKey="{07D2D732-3FB6-4F01-929E-3EA271EC3709}"/>
    <w:embedBoldItalic r:id="rId4" w:fontKey="{047A0192-74C3-41E1-8C36-2D92971BF6A7}"/>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5" w:subsetted="1" w:fontKey="{8721CB21-C8B7-45F0-8836-13403D0216F3}"/>
    <w:embedBold r:id="rId6" w:fontKey="{4EF53131-C74D-472E-98A1-B353930946AC}"/>
  </w:font>
  <w:font w:name="Poppins">
    <w:charset w:val="00"/>
    <w:family w:val="auto"/>
    <w:pitch w:val="variable"/>
    <w:sig w:usb0="00008007" w:usb1="00000000" w:usb2="00000000" w:usb3="00000000" w:csb0="00000093" w:csb1="00000000"/>
    <w:embedBold r:id="rId7" w:subsetted="1" w:fontKey="{84389389-7CD9-44E1-A6AB-20276C726572}"/>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388891"/>
      <w:docPartObj>
        <w:docPartGallery w:val="Page Numbers (Bottom of Page)"/>
        <w:docPartUnique/>
      </w:docPartObj>
    </w:sdtPr>
    <w:sdtEndPr/>
    <w:sdtContent>
      <w:p w14:paraId="77871B47" w14:textId="32B38A50" w:rsidR="001D4962" w:rsidRDefault="001D4962">
        <w:pPr>
          <w:pStyle w:val="Piedepgina"/>
          <w:jc w:val="center"/>
        </w:pPr>
        <w:r>
          <w:fldChar w:fldCharType="begin"/>
        </w:r>
        <w:r>
          <w:instrText>PAGE   \* MERGEFORMAT</w:instrText>
        </w:r>
        <w:r>
          <w:fldChar w:fldCharType="separate"/>
        </w:r>
        <w:r>
          <w:rPr>
            <w:lang w:val="es-ES"/>
          </w:rPr>
          <w:t>2</w:t>
        </w:r>
        <w:r>
          <w:fldChar w:fldCharType="end"/>
        </w:r>
      </w:p>
    </w:sdtContent>
  </w:sdt>
  <w:p w14:paraId="619D08B9" w14:textId="52FE0EB5" w:rsidR="00C850FF" w:rsidRDefault="00C850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7C566" w14:textId="77777777" w:rsidR="001F24A1" w:rsidRDefault="001F24A1" w:rsidP="001F24A1">
      <w:pPr>
        <w:spacing w:after="0" w:line="240" w:lineRule="auto"/>
      </w:pPr>
      <w:r>
        <w:separator/>
      </w:r>
    </w:p>
  </w:footnote>
  <w:footnote w:type="continuationSeparator" w:id="0">
    <w:p w14:paraId="7848B0E0" w14:textId="77777777" w:rsidR="001F24A1" w:rsidRDefault="001F24A1" w:rsidP="001F24A1">
      <w:pPr>
        <w:spacing w:after="0" w:line="240" w:lineRule="auto"/>
      </w:pPr>
      <w:r>
        <w:continuationSeparator/>
      </w:r>
    </w:p>
  </w:footnote>
  <w:footnote w:id="1">
    <w:p w14:paraId="135EB620" w14:textId="77777777" w:rsidR="00E834BB" w:rsidRDefault="00E834BB" w:rsidP="00E834BB">
      <w:pPr>
        <w:pStyle w:val="Textonotapie"/>
        <w:jc w:val="both"/>
      </w:pPr>
      <w:r>
        <w:rPr>
          <w:rStyle w:val="Refdenotaalpie"/>
        </w:rPr>
        <w:footnoteRef/>
      </w:r>
      <w:r>
        <w:t xml:space="preserve"> </w:t>
      </w:r>
      <w:r>
        <w:rPr>
          <w:rFonts w:ascii="Arial" w:hAnsi="Arial" w:cs="Arial"/>
          <w:b/>
          <w:noProof/>
          <w:color w:val="000000" w:themeColor="text1"/>
        </w:rPr>
        <w:t xml:space="preserve"> </w:t>
      </w:r>
      <w:r w:rsidRPr="00B76D52">
        <w:rPr>
          <w:rFonts w:ascii="Arial" w:hAnsi="Arial" w:cs="Arial"/>
          <w:noProof/>
          <w:color w:val="000000" w:themeColor="text1"/>
        </w:rPr>
        <w:t>Resolución 003 de 2019 "Por la se adoptan las Definiciones Estratégicas y el Marco Estratégico Institucional 2019-2022 de la Policía Nacional".</w:t>
      </w:r>
      <w:r>
        <w:rPr>
          <w:rFonts w:ascii="Arial" w:hAnsi="Arial" w:cs="Arial"/>
          <w:noProof/>
          <w:color w:val="000000" w:themeColor="text1"/>
        </w:rPr>
        <w:t xml:space="preserve"> Resolución 02681 del 30/10/20. </w:t>
      </w:r>
    </w:p>
  </w:footnote>
  <w:footnote w:id="2">
    <w:p w14:paraId="5D5E35F5" w14:textId="6EB11189" w:rsidR="00853FEE" w:rsidRDefault="00853FEE" w:rsidP="00853FEE">
      <w:pPr>
        <w:pStyle w:val="Textonotapie"/>
        <w:jc w:val="both"/>
      </w:pPr>
      <w:r>
        <w:rPr>
          <w:rStyle w:val="Refdenotaalpie"/>
        </w:rPr>
        <w:footnoteRef/>
      </w:r>
      <w:r>
        <w:t xml:space="preserve"> </w:t>
      </w:r>
      <w:r>
        <w:rPr>
          <w:rFonts w:ascii="Arial" w:hAnsi="Arial" w:cs="Arial"/>
          <w:color w:val="000000" w:themeColor="text1"/>
        </w:rPr>
        <w:t xml:space="preserve">Ley 2179 del 30/12/21 </w:t>
      </w:r>
      <w:r w:rsidRPr="003D6B46">
        <w:rPr>
          <w:rFonts w:ascii="Arial" w:hAnsi="Arial" w:cs="Arial"/>
          <w:i/>
          <w:iCs/>
          <w:color w:val="000000" w:themeColor="text1"/>
        </w:rPr>
        <w:t>“</w:t>
      </w:r>
      <w:r>
        <w:rPr>
          <w:rFonts w:ascii="Arial" w:hAnsi="Arial" w:cs="Arial"/>
          <w:i/>
          <w:iCs/>
          <w:color w:val="000000" w:themeColor="text1"/>
        </w:rPr>
        <w:t>P</w:t>
      </w:r>
      <w:r w:rsidRPr="003D6B46">
        <w:rPr>
          <w:rFonts w:ascii="Arial" w:hAnsi="Arial" w:cs="Arial"/>
          <w:i/>
          <w:iCs/>
          <w:color w:val="000000" w:themeColor="text1"/>
        </w:rPr>
        <w:t xml:space="preserve">or la cual se crea la categoría de patrulleros de </w:t>
      </w:r>
      <w:r w:rsidR="00240315">
        <w:rPr>
          <w:rFonts w:ascii="Arial" w:hAnsi="Arial" w:cs="Arial"/>
          <w:i/>
          <w:iCs/>
          <w:color w:val="000000" w:themeColor="text1"/>
        </w:rPr>
        <w:t>p</w:t>
      </w:r>
      <w:r w:rsidRPr="003D6B46">
        <w:rPr>
          <w:rFonts w:ascii="Arial" w:hAnsi="Arial" w:cs="Arial"/>
          <w:i/>
          <w:iCs/>
          <w:color w:val="000000" w:themeColor="text1"/>
        </w:rPr>
        <w:t>olicía, se establecen normas relacionadas con el régimen especial de carrera del personal uniformado de la Policía Nacional, se fort</w:t>
      </w:r>
      <w:r>
        <w:rPr>
          <w:rFonts w:ascii="Arial" w:hAnsi="Arial" w:cs="Arial"/>
          <w:i/>
          <w:iCs/>
          <w:color w:val="000000" w:themeColor="text1"/>
        </w:rPr>
        <w:t>a</w:t>
      </w:r>
      <w:r w:rsidRPr="003D6B46">
        <w:rPr>
          <w:rFonts w:ascii="Arial" w:hAnsi="Arial" w:cs="Arial"/>
          <w:i/>
          <w:iCs/>
          <w:color w:val="000000" w:themeColor="text1"/>
        </w:rPr>
        <w:t xml:space="preserve">lece la profesionalización para el servicio público de </w:t>
      </w:r>
      <w:r w:rsidR="00240315">
        <w:rPr>
          <w:rFonts w:ascii="Arial" w:hAnsi="Arial" w:cs="Arial"/>
          <w:i/>
          <w:iCs/>
          <w:color w:val="000000" w:themeColor="text1"/>
        </w:rPr>
        <w:t>p</w:t>
      </w:r>
      <w:r w:rsidRPr="003D6B46">
        <w:rPr>
          <w:rFonts w:ascii="Arial" w:hAnsi="Arial" w:cs="Arial"/>
          <w:i/>
          <w:iCs/>
          <w:color w:val="000000" w:themeColor="text1"/>
        </w:rPr>
        <w:t>olicía y se dictan otras disposiciones”</w:t>
      </w:r>
      <w:r>
        <w:rPr>
          <w:rFonts w:ascii="Arial" w:hAnsi="Arial" w:cs="Arial"/>
          <w:i/>
          <w:iCs/>
          <w:color w:val="000000" w:themeColor="text1"/>
        </w:rPr>
        <w:t xml:space="preserve">. </w:t>
      </w:r>
    </w:p>
  </w:footnote>
  <w:footnote w:id="3">
    <w:p w14:paraId="67BE7E60" w14:textId="77777777" w:rsidR="00C965D6" w:rsidRPr="0032006C" w:rsidRDefault="00C965D6" w:rsidP="00C965D6">
      <w:pPr>
        <w:pStyle w:val="Textonotapie"/>
        <w:rPr>
          <w:lang w:val="es-ES"/>
        </w:rPr>
      </w:pPr>
      <w:r>
        <w:rPr>
          <w:rStyle w:val="Refdenotaalpie"/>
        </w:rPr>
        <w:footnoteRef/>
      </w:r>
      <w:r>
        <w:t xml:space="preserve"> Información e imagen tomada de: http://www.funcionpublica.gov.co/web/murc/cuales-son-las-etapas-delproceso-de-la-rendicion-de-cuentas-1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7095" w14:textId="0AC33712" w:rsidR="001F24A1" w:rsidRDefault="001F24A1">
    <w:pPr>
      <w:pStyle w:val="Encabezado"/>
    </w:pPr>
    <w:r>
      <w:rPr>
        <w:noProof/>
      </w:rPr>
      <mc:AlternateContent>
        <mc:Choice Requires="wps">
          <w:drawing>
            <wp:anchor distT="0" distB="0" distL="114300" distR="114300" simplePos="0" relativeHeight="251662336" behindDoc="0" locked="0" layoutInCell="1" allowOverlap="1" wp14:anchorId="49E91A4B" wp14:editId="1DBC4B8E">
              <wp:simplePos x="0" y="0"/>
              <wp:positionH relativeFrom="column">
                <wp:posOffset>-84133</wp:posOffset>
              </wp:positionH>
              <wp:positionV relativeFrom="paragraph">
                <wp:posOffset>135890</wp:posOffset>
              </wp:positionV>
              <wp:extent cx="2483485" cy="0"/>
              <wp:effectExtent l="0" t="38100" r="50165" b="57150"/>
              <wp:wrapNone/>
              <wp:docPr id="3" name="Conector recto 3"/>
              <wp:cNvGraphicFramePr/>
              <a:graphic xmlns:a="http://schemas.openxmlformats.org/drawingml/2006/main">
                <a:graphicData uri="http://schemas.microsoft.com/office/word/2010/wordprocessingShape">
                  <wps:wsp>
                    <wps:cNvCnPr/>
                    <wps:spPr>
                      <a:xfrm>
                        <a:off x="0" y="0"/>
                        <a:ext cx="2483485" cy="0"/>
                      </a:xfrm>
                      <a:prstGeom prst="line">
                        <a:avLst/>
                      </a:prstGeom>
                      <a:ln w="19050">
                        <a:solidFill>
                          <a:schemeClr val="accent1">
                            <a:lumMod val="50000"/>
                          </a:schemeClr>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0F4981"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6pt,10.7pt" to="188.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" strokecolor="#1f3763 [1604]" strokeweight="1.5pt">
              <v:stroke endarrow="oval" joinstyle="miter"/>
            </v:line>
          </w:pict>
        </mc:Fallback>
      </mc:AlternateContent>
    </w:r>
    <w:r>
      <w:rPr>
        <w:noProof/>
      </w:rPr>
      <mc:AlternateContent>
        <mc:Choice Requires="wps">
          <w:drawing>
            <wp:anchor distT="0" distB="0" distL="114300" distR="114300" simplePos="0" relativeHeight="251664384" behindDoc="0" locked="0" layoutInCell="1" allowOverlap="1" wp14:anchorId="0C1AA8F1" wp14:editId="7B304A29">
              <wp:simplePos x="0" y="0"/>
              <wp:positionH relativeFrom="column">
                <wp:posOffset>6261735</wp:posOffset>
              </wp:positionH>
              <wp:positionV relativeFrom="paragraph">
                <wp:posOffset>136895</wp:posOffset>
              </wp:positionV>
              <wp:extent cx="0" cy="2579427"/>
              <wp:effectExtent l="38100" t="38100" r="57150" b="11430"/>
              <wp:wrapNone/>
              <wp:docPr id="4" name="Conector recto 4"/>
              <wp:cNvGraphicFramePr/>
              <a:graphic xmlns:a="http://schemas.openxmlformats.org/drawingml/2006/main">
                <a:graphicData uri="http://schemas.microsoft.com/office/word/2010/wordprocessingShape">
                  <wps:wsp>
                    <wps:cNvCnPr/>
                    <wps:spPr>
                      <a:xfrm flipV="1">
                        <a:off x="0" y="0"/>
                        <a:ext cx="0" cy="2579427"/>
                      </a:xfrm>
                      <a:prstGeom prst="line">
                        <a:avLst/>
                      </a:prstGeom>
                      <a:ln w="19050">
                        <a:solidFill>
                          <a:schemeClr val="accent1">
                            <a:lumMod val="50000"/>
                          </a:schemeClr>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E66DE" id="Conector recto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05pt,10.8pt" to="493.0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" strokecolor="#1f3763 [1604]" strokeweight="1.5pt">
              <v:stroke endarrow="oval" joinstyle="miter"/>
            </v:line>
          </w:pict>
        </mc:Fallback>
      </mc:AlternateContent>
    </w:r>
    <w:r>
      <w:rPr>
        <w:noProof/>
      </w:rPr>
      <mc:AlternateContent>
        <mc:Choice Requires="wps">
          <w:drawing>
            <wp:anchor distT="0" distB="0" distL="114300" distR="114300" simplePos="0" relativeHeight="251661312" behindDoc="0" locked="0" layoutInCell="1" allowOverlap="1" wp14:anchorId="731A5B99" wp14:editId="0C977F73">
              <wp:simplePos x="0" y="0"/>
              <wp:positionH relativeFrom="column">
                <wp:posOffset>2456597</wp:posOffset>
              </wp:positionH>
              <wp:positionV relativeFrom="paragraph">
                <wp:posOffset>-14804</wp:posOffset>
              </wp:positionV>
              <wp:extent cx="3725839" cy="327546"/>
              <wp:effectExtent l="0" t="0" r="8255" b="0"/>
              <wp:wrapNone/>
              <wp:docPr id="2" name="Cuadro de texto 2"/>
              <wp:cNvGraphicFramePr/>
              <a:graphic xmlns:a="http://schemas.openxmlformats.org/drawingml/2006/main">
                <a:graphicData uri="http://schemas.microsoft.com/office/word/2010/wordprocessingShape">
                  <wps:wsp>
                    <wps:cNvSpPr txBox="1"/>
                    <wps:spPr>
                      <a:xfrm>
                        <a:off x="0" y="0"/>
                        <a:ext cx="3725839" cy="327546"/>
                      </a:xfrm>
                      <a:prstGeom prst="rect">
                        <a:avLst/>
                      </a:prstGeom>
                      <a:solidFill>
                        <a:schemeClr val="lt1"/>
                      </a:solidFill>
                      <a:ln w="6350">
                        <a:noFill/>
                      </a:ln>
                    </wps:spPr>
                    <wps:txbx>
                      <w:txbxContent>
                        <w:p w14:paraId="7EB9A66E" w14:textId="77777777" w:rsidR="001F24A1" w:rsidRPr="001F24A1" w:rsidRDefault="001F24A1" w:rsidP="001F24A1">
                          <w:pPr>
                            <w:rPr>
                              <w:rFonts w:ascii="Open Sans" w:hAnsi="Open Sans" w:cs="Open Sans"/>
                              <w:color w:val="1F3864" w:themeColor="accent1" w:themeShade="80"/>
                              <w:sz w:val="24"/>
                              <w:szCs w:val="24"/>
                            </w:rPr>
                          </w:pPr>
                          <w:r w:rsidRPr="001F24A1">
                            <w:rPr>
                              <w:rFonts w:ascii="Open Sans" w:hAnsi="Open Sans" w:cs="Open Sans"/>
                              <w:color w:val="1F3864" w:themeColor="accent1" w:themeShade="80"/>
                              <w:sz w:val="24"/>
                              <w:szCs w:val="24"/>
                            </w:rPr>
                            <w:t xml:space="preserve">Plan anticorrupción y atención al ciudadano </w:t>
                          </w:r>
                          <w:r w:rsidRPr="001F24A1">
                            <w:rPr>
                              <w:rFonts w:ascii="Open Sans" w:hAnsi="Open Sans" w:cs="Open Sans"/>
                              <w:b/>
                              <w:bCs/>
                              <w:color w:val="1F3864" w:themeColor="accent1" w:themeShade="80"/>
                              <w:sz w:val="24"/>
                              <w:szCs w:val="24"/>
                            </w:rPr>
                            <w:t>2022</w:t>
                          </w:r>
                        </w:p>
                        <w:p w14:paraId="3332CF09" w14:textId="77777777" w:rsidR="001F24A1" w:rsidRPr="001F24A1" w:rsidRDefault="001F24A1" w:rsidP="001F24A1">
                          <w:pPr>
                            <w:rPr>
                              <w:color w:val="1F3864"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1A5B99" id="_x0000_t202" coordsize="21600,21600" o:spt="202" path="m,l,21600r21600,l21600,xe">
              <v:stroke joinstyle="miter"/>
              <v:path gradientshapeok="t" o:connecttype="rect"/>
            </v:shapetype>
            <v:shape id="Cuadro de texto 2" o:spid="_x0000_s1032" type="#_x0000_t202" style="position:absolute;margin-left:193.45pt;margin-top:-1.15pt;width:293.35pt;height:25.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" fillcolor="white [3201]" stroked="f" strokeweight=".5pt">
              <v:textbox>
                <w:txbxContent>
                  <w:p w14:paraId="7EB9A66E" w14:textId="77777777" w:rsidR="001F24A1" w:rsidRPr="001F24A1" w:rsidRDefault="001F24A1" w:rsidP="001F24A1">
                    <w:pPr>
                      <w:rPr>
                        <w:rFonts w:ascii="Open Sans" w:hAnsi="Open Sans" w:cs="Open Sans"/>
                        <w:color w:val="1F3864" w:themeColor="accent1" w:themeShade="80"/>
                        <w:sz w:val="24"/>
                        <w:szCs w:val="24"/>
                      </w:rPr>
                    </w:pPr>
                    <w:r w:rsidRPr="001F24A1">
                      <w:rPr>
                        <w:rFonts w:ascii="Open Sans" w:hAnsi="Open Sans" w:cs="Open Sans"/>
                        <w:color w:val="1F3864" w:themeColor="accent1" w:themeShade="80"/>
                        <w:sz w:val="24"/>
                        <w:szCs w:val="24"/>
                      </w:rPr>
                      <w:t xml:space="preserve">Plan anticorrupción y atención al ciudadano </w:t>
                    </w:r>
                    <w:r w:rsidRPr="001F24A1">
                      <w:rPr>
                        <w:rFonts w:ascii="Open Sans" w:hAnsi="Open Sans" w:cs="Open Sans"/>
                        <w:b/>
                        <w:bCs/>
                        <w:color w:val="1F3864" w:themeColor="accent1" w:themeShade="80"/>
                        <w:sz w:val="24"/>
                        <w:szCs w:val="24"/>
                      </w:rPr>
                      <w:t>2022</w:t>
                    </w:r>
                  </w:p>
                  <w:p w14:paraId="3332CF09" w14:textId="77777777" w:rsidR="001F24A1" w:rsidRPr="001F24A1" w:rsidRDefault="001F24A1" w:rsidP="001F24A1">
                    <w:pPr>
                      <w:rPr>
                        <w:color w:val="1F3864" w:themeColor="accent1" w:themeShade="80"/>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1D19"/>
    <w:multiLevelType w:val="multilevel"/>
    <w:tmpl w:val="439C1A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96940F9"/>
    <w:multiLevelType w:val="hybridMultilevel"/>
    <w:tmpl w:val="D38C21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447D9F"/>
    <w:multiLevelType w:val="hybridMultilevel"/>
    <w:tmpl w:val="2C7C06DA"/>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 w15:restartNumberingAfterBreak="0">
    <w:nsid w:val="234E21B5"/>
    <w:multiLevelType w:val="hybridMultilevel"/>
    <w:tmpl w:val="D0143A94"/>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43965A6"/>
    <w:multiLevelType w:val="hybridMultilevel"/>
    <w:tmpl w:val="C840C774"/>
    <w:lvl w:ilvl="0" w:tplc="080A0017">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DBD7A92"/>
    <w:multiLevelType w:val="hybridMultilevel"/>
    <w:tmpl w:val="6B96EF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55F172F"/>
    <w:multiLevelType w:val="hybridMultilevel"/>
    <w:tmpl w:val="1A4EAA56"/>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22211"/>
    <w:multiLevelType w:val="hybridMultilevel"/>
    <w:tmpl w:val="584EFC1E"/>
    <w:lvl w:ilvl="0" w:tplc="5D26E1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F426066"/>
    <w:multiLevelType w:val="hybridMultilevel"/>
    <w:tmpl w:val="D2D024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5D3C0CAF"/>
    <w:multiLevelType w:val="hybridMultilevel"/>
    <w:tmpl w:val="9C389E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67381AEC"/>
    <w:multiLevelType w:val="hybridMultilevel"/>
    <w:tmpl w:val="B1DAA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2"/>
  </w:num>
  <w:num w:numId="5">
    <w:abstractNumId w:val="1"/>
  </w:num>
  <w:num w:numId="6">
    <w:abstractNumId w:val="5"/>
  </w:num>
  <w:num w:numId="7">
    <w:abstractNumId w:val="6"/>
  </w:num>
  <w:num w:numId="8">
    <w:abstractNumId w:val="10"/>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4A1"/>
    <w:rsid w:val="000214DE"/>
    <w:rsid w:val="000601B5"/>
    <w:rsid w:val="000B4FEC"/>
    <w:rsid w:val="000F269E"/>
    <w:rsid w:val="00166F7E"/>
    <w:rsid w:val="0018268D"/>
    <w:rsid w:val="00183416"/>
    <w:rsid w:val="0018709F"/>
    <w:rsid w:val="001D4962"/>
    <w:rsid w:val="001F24A1"/>
    <w:rsid w:val="00240315"/>
    <w:rsid w:val="00250B05"/>
    <w:rsid w:val="0027403C"/>
    <w:rsid w:val="0029156F"/>
    <w:rsid w:val="00345865"/>
    <w:rsid w:val="0039333B"/>
    <w:rsid w:val="003A099B"/>
    <w:rsid w:val="003A35B0"/>
    <w:rsid w:val="003D6B46"/>
    <w:rsid w:val="00406EFE"/>
    <w:rsid w:val="0048323A"/>
    <w:rsid w:val="004835F2"/>
    <w:rsid w:val="004A47C4"/>
    <w:rsid w:val="004B5225"/>
    <w:rsid w:val="004F1C25"/>
    <w:rsid w:val="00516FE0"/>
    <w:rsid w:val="00520559"/>
    <w:rsid w:val="00534EBF"/>
    <w:rsid w:val="0063468C"/>
    <w:rsid w:val="006362C2"/>
    <w:rsid w:val="006529F4"/>
    <w:rsid w:val="00676CA8"/>
    <w:rsid w:val="006C33B7"/>
    <w:rsid w:val="006E57A6"/>
    <w:rsid w:val="00715B95"/>
    <w:rsid w:val="00732849"/>
    <w:rsid w:val="0073769E"/>
    <w:rsid w:val="0076583F"/>
    <w:rsid w:val="00805695"/>
    <w:rsid w:val="00853FEE"/>
    <w:rsid w:val="00875544"/>
    <w:rsid w:val="009A4109"/>
    <w:rsid w:val="00A95C82"/>
    <w:rsid w:val="00AE1FB4"/>
    <w:rsid w:val="00AE7F41"/>
    <w:rsid w:val="00B24A9B"/>
    <w:rsid w:val="00B57B0E"/>
    <w:rsid w:val="00B64AE4"/>
    <w:rsid w:val="00B7565D"/>
    <w:rsid w:val="00BB3697"/>
    <w:rsid w:val="00BF48FF"/>
    <w:rsid w:val="00C850FF"/>
    <w:rsid w:val="00C965D6"/>
    <w:rsid w:val="00CB63F7"/>
    <w:rsid w:val="00CF3579"/>
    <w:rsid w:val="00D9046C"/>
    <w:rsid w:val="00D9481A"/>
    <w:rsid w:val="00D96C19"/>
    <w:rsid w:val="00DF0742"/>
    <w:rsid w:val="00E466F1"/>
    <w:rsid w:val="00E6035B"/>
    <w:rsid w:val="00E66B9F"/>
    <w:rsid w:val="00E834BB"/>
    <w:rsid w:val="00E83FB1"/>
    <w:rsid w:val="00EE27CD"/>
    <w:rsid w:val="00EF60BC"/>
    <w:rsid w:val="00F21AF0"/>
    <w:rsid w:val="00F56ED2"/>
    <w:rsid w:val="00FA7C6A"/>
    <w:rsid w:val="00FC4F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33DD1"/>
  <w15:chartTrackingRefBased/>
  <w15:docId w15:val="{9F53047D-AE9A-428D-A05A-5ADD8CA8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834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D948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4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24A1"/>
  </w:style>
  <w:style w:type="paragraph" w:styleId="Piedepgina">
    <w:name w:val="footer"/>
    <w:basedOn w:val="Normal"/>
    <w:link w:val="PiedepginaCar"/>
    <w:uiPriority w:val="99"/>
    <w:unhideWhenUsed/>
    <w:rsid w:val="001F24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4A1"/>
  </w:style>
  <w:style w:type="character" w:styleId="Hipervnculo">
    <w:name w:val="Hyperlink"/>
    <w:basedOn w:val="Fuentedeprrafopredeter"/>
    <w:uiPriority w:val="99"/>
    <w:unhideWhenUsed/>
    <w:rsid w:val="00E834BB"/>
    <w:rPr>
      <w:color w:val="0563C1" w:themeColor="hyperlink"/>
      <w:u w:val="single"/>
    </w:rPr>
  </w:style>
  <w:style w:type="character" w:customStyle="1" w:styleId="Ttulo1Car">
    <w:name w:val="Título 1 Car"/>
    <w:basedOn w:val="Fuentedeprrafopredeter"/>
    <w:link w:val="Ttulo1"/>
    <w:uiPriority w:val="9"/>
    <w:rsid w:val="00E834B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834BB"/>
    <w:pPr>
      <w:outlineLvl w:val="9"/>
    </w:pPr>
    <w:rPr>
      <w:lang w:val="es-MX" w:eastAsia="es-MX"/>
    </w:rPr>
  </w:style>
  <w:style w:type="paragraph" w:styleId="TDC1">
    <w:name w:val="toc 1"/>
    <w:basedOn w:val="Normal"/>
    <w:next w:val="Normal"/>
    <w:autoRedefine/>
    <w:uiPriority w:val="39"/>
    <w:unhideWhenUsed/>
    <w:rsid w:val="00E834BB"/>
    <w:pPr>
      <w:spacing w:after="100" w:line="276" w:lineRule="auto"/>
    </w:pPr>
  </w:style>
  <w:style w:type="paragraph" w:styleId="TDC3">
    <w:name w:val="toc 3"/>
    <w:basedOn w:val="Normal"/>
    <w:next w:val="Normal"/>
    <w:autoRedefine/>
    <w:uiPriority w:val="39"/>
    <w:unhideWhenUsed/>
    <w:rsid w:val="001D4962"/>
    <w:pPr>
      <w:tabs>
        <w:tab w:val="left" w:pos="851"/>
        <w:tab w:val="right" w:leader="dot" w:pos="8828"/>
      </w:tabs>
      <w:spacing w:after="100" w:line="276" w:lineRule="auto"/>
      <w:ind w:left="440"/>
    </w:pPr>
    <w:rPr>
      <w:rFonts w:ascii="Arial" w:hAnsi="Arial" w:cs="Arial"/>
      <w:noProof/>
    </w:rPr>
  </w:style>
  <w:style w:type="paragraph" w:styleId="Textonotapie">
    <w:name w:val="footnote text"/>
    <w:aliases w:val="texto de nota al pie,Geneva 9,Font: Geneva 9,Boston 10,f,FA Fu,Footnote Text Char Char Char Char Char,Footnote Text Char Char Char Char,Footnote reference,Footnote Text Char Char Char,Texto nota pie Car Car Car,Texto nota pie Car Car,FA F"/>
    <w:basedOn w:val="Normal"/>
    <w:link w:val="TextonotapieCar"/>
    <w:uiPriority w:val="99"/>
    <w:unhideWhenUsed/>
    <w:rsid w:val="00E834BB"/>
    <w:pPr>
      <w:spacing w:after="0" w:line="240" w:lineRule="auto"/>
    </w:pPr>
    <w:rPr>
      <w:sz w:val="20"/>
      <w:szCs w:val="20"/>
    </w:rPr>
  </w:style>
  <w:style w:type="character" w:customStyle="1" w:styleId="TextonotapieCar">
    <w:name w:val="Texto nota pie Car"/>
    <w:aliases w:val="texto de nota al pie Car,Geneva 9 Car,Font: Geneva 9 Car,Boston 10 Car,f Car,FA Fu Car,Footnote Text Char Char Char Char Char Car,Footnote Text Char Char Char Char Car,Footnote reference Car,Footnote Text Char Char Char Car,FA F Car"/>
    <w:basedOn w:val="Fuentedeprrafopredeter"/>
    <w:link w:val="Textonotapie"/>
    <w:uiPriority w:val="99"/>
    <w:rsid w:val="00E834BB"/>
    <w:rPr>
      <w:sz w:val="20"/>
      <w:szCs w:val="20"/>
    </w:rPr>
  </w:style>
  <w:style w:type="character" w:styleId="Refdenotaalpie">
    <w:name w:val="footnote reference"/>
    <w:aliases w:val="Footnotes refss,Texto de nota al pie,referencia nota al pie,BVI fnr,Appel note de bas de page,Footnote number,Footnote symbol,Footnote,Ref. de nota al pie2,Nota de pie,Ref,de nota al pie,Pie de pagina,Ref. ...,Ref1,FC,Car Car Car1"/>
    <w:basedOn w:val="Fuentedeprrafopredeter"/>
    <w:uiPriority w:val="99"/>
    <w:unhideWhenUsed/>
    <w:rsid w:val="00E834BB"/>
    <w:rPr>
      <w:vertAlign w:val="superscript"/>
    </w:rPr>
  </w:style>
  <w:style w:type="paragraph" w:styleId="Prrafodelista">
    <w:name w:val="List Paragraph"/>
    <w:aliases w:val="Dot pt,F5 List Paragraph,List Paragraph1,No Spacing1,List Paragraph Char Char Char,Indicator Text,Colorful List - Accent 11,Numbered Para 1,Bullet 1,Bullet Points,List Paragraph2,MAIN CONTENT,Normal numbered,titulo 3,Párrafo de lista1"/>
    <w:basedOn w:val="Normal"/>
    <w:link w:val="PrrafodelistaCar"/>
    <w:uiPriority w:val="34"/>
    <w:qFormat/>
    <w:rsid w:val="00E834BB"/>
    <w:pPr>
      <w:ind w:left="720"/>
      <w:contextualSpacing/>
    </w:pPr>
  </w:style>
  <w:style w:type="character" w:customStyle="1" w:styleId="PrrafodelistaCar">
    <w:name w:val="Párrafo de lista Car"/>
    <w:aliases w:val="Dot pt Car,F5 List Paragraph Car,List Paragraph1 Car,No Spacing1 Car,List Paragraph Char Char Char Car,Indicator Text Car,Colorful List - Accent 11 Car,Numbered Para 1 Car,Bullet 1 Car,Bullet Points Car,List Paragraph2 Car"/>
    <w:basedOn w:val="Fuentedeprrafopredeter"/>
    <w:link w:val="Prrafodelista"/>
    <w:uiPriority w:val="34"/>
    <w:qFormat/>
    <w:locked/>
    <w:rsid w:val="00E834BB"/>
  </w:style>
  <w:style w:type="character" w:customStyle="1" w:styleId="Ttulo3Car">
    <w:name w:val="Título 3 Car"/>
    <w:basedOn w:val="Fuentedeprrafopredeter"/>
    <w:link w:val="Ttulo3"/>
    <w:uiPriority w:val="9"/>
    <w:rsid w:val="00D9481A"/>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C965D6"/>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C965D6"/>
    <w:rPr>
      <w:rFonts w:ascii="Times New Roman" w:eastAsia="Times New Roman" w:hAnsi="Times New Roman" w:cs="Times New Roman"/>
      <w:sz w:val="16"/>
      <w:szCs w:val="16"/>
      <w:lang w:val="es-ES" w:eastAsia="es-ES"/>
    </w:rPr>
  </w:style>
  <w:style w:type="paragraph" w:styleId="NormalWeb">
    <w:name w:val="Normal (Web)"/>
    <w:basedOn w:val="Normal"/>
    <w:uiPriority w:val="99"/>
    <w:unhideWhenUsed/>
    <w:rsid w:val="00C965D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
    <w:name w:val="txt"/>
    <w:basedOn w:val="Normal"/>
    <w:rsid w:val="00C965D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965D6"/>
    <w:rPr>
      <w:i/>
      <w:iCs/>
    </w:rPr>
  </w:style>
  <w:style w:type="paragraph" w:styleId="Textocomentario">
    <w:name w:val="annotation text"/>
    <w:basedOn w:val="Normal"/>
    <w:link w:val="TextocomentarioCar"/>
    <w:uiPriority w:val="99"/>
    <w:unhideWhenUsed/>
    <w:rsid w:val="00C965D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C965D6"/>
    <w:rPr>
      <w:rFonts w:ascii="Times New Roman" w:eastAsia="Times New Roman" w:hAnsi="Times New Roman" w:cs="Times New Roman"/>
      <w:sz w:val="20"/>
      <w:szCs w:val="20"/>
      <w:lang w:val="es-ES" w:eastAsia="es-ES"/>
    </w:rPr>
  </w:style>
  <w:style w:type="table" w:styleId="Tabladelista2-nfasis4">
    <w:name w:val="List Table 2 Accent 4"/>
    <w:basedOn w:val="Tablanormal"/>
    <w:uiPriority w:val="47"/>
    <w:rsid w:val="0087554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Mencinsinresolver">
    <w:name w:val="Unresolved Mention"/>
    <w:basedOn w:val="Fuentedeprrafopredeter"/>
    <w:uiPriority w:val="99"/>
    <w:semiHidden/>
    <w:unhideWhenUsed/>
    <w:rsid w:val="00A95C82"/>
    <w:rPr>
      <w:color w:val="605E5C"/>
      <w:shd w:val="clear" w:color="auto" w:fill="E1DFDD"/>
    </w:rPr>
  </w:style>
  <w:style w:type="table" w:styleId="Tabladelista2-nfasis5">
    <w:name w:val="List Table 2 Accent 5"/>
    <w:basedOn w:val="Tablanormal"/>
    <w:uiPriority w:val="47"/>
    <w:rsid w:val="00F21AF0"/>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14892">
      <w:bodyDiv w:val="1"/>
      <w:marLeft w:val="0"/>
      <w:marRight w:val="0"/>
      <w:marTop w:val="0"/>
      <w:marBottom w:val="0"/>
      <w:divBdr>
        <w:top w:val="none" w:sz="0" w:space="0" w:color="auto"/>
        <w:left w:val="none" w:sz="0" w:space="0" w:color="auto"/>
        <w:bottom w:val="none" w:sz="0" w:space="0" w:color="auto"/>
        <w:right w:val="none" w:sz="0" w:space="0" w:color="auto"/>
      </w:divBdr>
    </w:div>
    <w:div w:id="1203908136">
      <w:bodyDiv w:val="1"/>
      <w:marLeft w:val="0"/>
      <w:marRight w:val="0"/>
      <w:marTop w:val="0"/>
      <w:marBottom w:val="0"/>
      <w:divBdr>
        <w:top w:val="none" w:sz="0" w:space="0" w:color="auto"/>
        <w:left w:val="none" w:sz="0" w:space="0" w:color="auto"/>
        <w:bottom w:val="none" w:sz="0" w:space="0" w:color="auto"/>
        <w:right w:val="none" w:sz="0" w:space="0" w:color="auto"/>
      </w:divBdr>
    </w:div>
    <w:div w:id="124086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co/servicios-y-tramites/T233" TargetMode="External"/><Relationship Id="rId18" Type="http://schemas.openxmlformats.org/officeDocument/2006/relationships/hyperlink" Target="https://www.gov.co/servicios-y-tramites/T228" TargetMode="External"/><Relationship Id="rId26" Type="http://schemas.openxmlformats.org/officeDocument/2006/relationships/image" Target="media/image4.jpeg"/><Relationship Id="rId39" Type="http://schemas.openxmlformats.org/officeDocument/2006/relationships/hyperlink" Target="https://www.policia.gov.co/transparencia-acceso-informacion" TargetMode="External"/><Relationship Id="rId21" Type="http://schemas.openxmlformats.org/officeDocument/2006/relationships/hyperlink" Target="https://www.gov.co/servicios-y-tramites/T30268" TargetMode="External"/><Relationship Id="rId34" Type="http://schemas.openxmlformats.org/officeDocument/2006/relationships/hyperlink" Target="https://www.policia.gov.co/pqrs" TargetMode="External"/><Relationship Id="rId42" Type="http://schemas.openxmlformats.org/officeDocument/2006/relationships/image" Target="media/image13.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co/servicios-y-tramites/T1854" TargetMode="External"/><Relationship Id="rId29"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IT.GOV.CO" TargetMode="External"/><Relationship Id="rId24" Type="http://schemas.openxmlformats.org/officeDocument/2006/relationships/hyperlink" Target="https://www.gov.co/servicios-y-tramites/T18268" TargetMode="External"/><Relationship Id="rId32" Type="http://schemas.openxmlformats.org/officeDocument/2006/relationships/image" Target="media/image9.png"/><Relationship Id="rId37" Type="http://schemas.openxmlformats.org/officeDocument/2006/relationships/image" Target="media/image12.tmp"/><Relationship Id="rId40" Type="http://schemas.openxmlformats.org/officeDocument/2006/relationships/hyperlink" Target="https://www.policia.gov.co/transparencia-acceso-informacion"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co/servicios-y-tramites/T248" TargetMode="External"/><Relationship Id="rId23" Type="http://schemas.openxmlformats.org/officeDocument/2006/relationships/hyperlink" Target="https://www.gov.co/servicios-y-tramites/T14225" TargetMode="External"/><Relationship Id="rId28" Type="http://schemas.openxmlformats.org/officeDocument/2006/relationships/image" Target="media/image6.png"/><Relationship Id="rId36" Type="http://schemas.openxmlformats.org/officeDocument/2006/relationships/image" Target="media/image11.tmp"/><Relationship Id="rId10" Type="http://schemas.openxmlformats.org/officeDocument/2006/relationships/image" Target="media/image3.png"/><Relationship Id="rId19" Type="http://schemas.openxmlformats.org/officeDocument/2006/relationships/hyperlink" Target="https://www.gov.co/servicios-y-tramites/T232" TargetMode="External"/><Relationship Id="rId31" Type="http://schemas.openxmlformats.org/officeDocument/2006/relationships/image" Target="media/image8.png"/><Relationship Id="rId44" Type="http://schemas.openxmlformats.org/officeDocument/2006/relationships/hyperlink" Target="https://www.policia.gov.co/transparencia-acceso-informacio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v.co/servicios-y-tramites/T249" TargetMode="External"/><Relationship Id="rId22" Type="http://schemas.openxmlformats.org/officeDocument/2006/relationships/hyperlink" Target="https://www.gov.co/servicios-y-tramites/T30265" TargetMode="External"/><Relationship Id="rId27" Type="http://schemas.openxmlformats.org/officeDocument/2006/relationships/image" Target="media/image5.tmp"/><Relationship Id="rId30" Type="http://schemas.openxmlformats.org/officeDocument/2006/relationships/hyperlink" Target="https://www.funcionpublica.gov.co/web/murc/cuales-son-las-etapas-del-proceso-de-la-rendicion-de-cuentas" TargetMode="External"/><Relationship Id="rId35" Type="http://schemas.openxmlformats.org/officeDocument/2006/relationships/image" Target="media/image10.png"/><Relationship Id="rId43" Type="http://schemas.openxmlformats.org/officeDocument/2006/relationships/image" Target="media/image14.emf"/><Relationship Id="rId48" Type="http://schemas.openxmlformats.org/officeDocument/2006/relationships/theme" Target="theme/theme1.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hyperlink" Target="http://WWW.SIC.GOV.CO" TargetMode="External"/><Relationship Id="rId17" Type="http://schemas.openxmlformats.org/officeDocument/2006/relationships/hyperlink" Target="https://www.gov.co/servicios-y-tramites/T18199" TargetMode="External"/><Relationship Id="rId25" Type="http://schemas.openxmlformats.org/officeDocument/2006/relationships/hyperlink" Target="https://www.gov.co/servicios-y-tramites/T30258" TargetMode="External"/><Relationship Id="rId33" Type="http://schemas.openxmlformats.org/officeDocument/2006/relationships/hyperlink" Target="https://www.policia.gov.co/transparencia-acceso-informacion" TargetMode="External"/><Relationship Id="rId38" Type="http://schemas.openxmlformats.org/officeDocument/2006/relationships/hyperlink" Target="https://www.policia.gov.co/pqrs" TargetMode="External"/><Relationship Id="rId46" Type="http://schemas.openxmlformats.org/officeDocument/2006/relationships/footer" Target="footer1.xml"/><Relationship Id="rId20" Type="http://schemas.openxmlformats.org/officeDocument/2006/relationships/hyperlink" Target="http://visor.suit.gov.co/VisorSUIT/index.jsf?FI=29473" TargetMode="External"/><Relationship Id="rId41" Type="http://schemas.openxmlformats.org/officeDocument/2006/relationships/hyperlink" Target="http://www.policia.gov.c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B7AD-441D-42EE-9E93-2C2DFC92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21</Pages>
  <Words>6821</Words>
  <Characters>37520</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EDISSON CANELO VILLAREAL</dc:creator>
  <cp:keywords/>
  <dc:description/>
  <cp:lastModifiedBy>DIBIE - BIBIANA ROSA GAMBOA MENDIVELSO</cp:lastModifiedBy>
  <cp:revision>26</cp:revision>
  <cp:lastPrinted>2022-01-12T13:57:00Z</cp:lastPrinted>
  <dcterms:created xsi:type="dcterms:W3CDTF">2022-01-07T19:18:00Z</dcterms:created>
  <dcterms:modified xsi:type="dcterms:W3CDTF">2022-01-28T16:54:00Z</dcterms:modified>
</cp:coreProperties>
</file>