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FD64F9" w:rsidRDefault="00C93066" w:rsidP="00AA77C8">
      <w:pPr>
        <w:spacing w:after="0" w:line="240" w:lineRule="auto"/>
      </w:pPr>
      <w:r>
        <w:rPr>
          <w:noProof/>
        </w:rPr>
        <w:drawing>
          <wp:anchor distT="0" distB="0" distL="114300" distR="114300" simplePos="0" relativeHeight="251658240" behindDoc="1" locked="0" layoutInCell="1" allowOverlap="1" wp14:anchorId="58E4FA80">
            <wp:simplePos x="0" y="0"/>
            <wp:positionH relativeFrom="margin">
              <wp:posOffset>-245110</wp:posOffset>
            </wp:positionH>
            <wp:positionV relativeFrom="paragraph">
              <wp:posOffset>0</wp:posOffset>
            </wp:positionV>
            <wp:extent cx="7336155" cy="9568815"/>
            <wp:effectExtent l="0" t="0" r="0" b="0"/>
            <wp:wrapTight wrapText="bothSides">
              <wp:wrapPolygon edited="0">
                <wp:start x="0" y="0"/>
                <wp:lineTo x="0" y="21544"/>
                <wp:lineTo x="21538" y="21544"/>
                <wp:lineTo x="21538" y="0"/>
                <wp:lineTo x="0" y="0"/>
              </wp:wrapPolygon>
            </wp:wrapTight>
            <wp:docPr id="3"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4F4E1.tmp"/>
                    <pic:cNvPicPr/>
                  </pic:nvPicPr>
                  <pic:blipFill rotWithShape="1">
                    <a:blip r:embed="rId9">
                      <a:extLst>
                        <a:ext uri="{28A0092B-C50C-407E-A947-70E740481C1C}">
                          <a14:useLocalDpi xmlns:a14="http://schemas.microsoft.com/office/drawing/2010/main" val="0"/>
                        </a:ext>
                      </a:extLst>
                    </a:blip>
                    <a:srcRect r="1180"/>
                    <a:stretch/>
                  </pic:blipFill>
                  <pic:spPr bwMode="auto">
                    <a:xfrm>
                      <a:off x="0" y="0"/>
                      <a:ext cx="7336155" cy="9568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1612" w:rsidRDefault="00431612" w:rsidP="00AA77C8">
      <w:pPr>
        <w:spacing w:after="0" w:line="240" w:lineRule="auto"/>
        <w:sectPr w:rsidR="00431612" w:rsidSect="00087BA7">
          <w:headerReference w:type="default" r:id="rId10"/>
          <w:footerReference w:type="default" r:id="rId11"/>
          <w:headerReference w:type="first" r:id="rId12"/>
          <w:pgSz w:w="12240" w:h="15840" w:code="1"/>
          <w:pgMar w:top="0" w:right="720" w:bottom="720" w:left="720" w:header="164" w:footer="720" w:gutter="0"/>
          <w:pgBorders w:display="notFirstPage" w:offsetFrom="page">
            <w:top w:val="single" w:sz="4" w:space="24" w:color="auto"/>
            <w:left w:val="single" w:sz="4" w:space="24" w:color="auto"/>
            <w:bottom w:val="single" w:sz="4" w:space="24" w:color="auto"/>
            <w:right w:val="single" w:sz="4" w:space="24" w:color="auto"/>
          </w:pgBorders>
          <w:cols w:space="720"/>
          <w:titlePg/>
          <w:docGrid w:linePitch="360"/>
        </w:sectPr>
      </w:pPr>
    </w:p>
    <w:p w:rsidR="00671AA2" w:rsidRDefault="00671AA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815597" w:rsidRDefault="00815597" w:rsidP="00AA77C8">
      <w:pPr>
        <w:spacing w:after="0" w:line="240" w:lineRule="auto"/>
      </w:pPr>
    </w:p>
    <w:p w:rsidR="00815597" w:rsidRDefault="00815597" w:rsidP="00AA77C8">
      <w:pPr>
        <w:spacing w:after="0" w:line="240" w:lineRule="auto"/>
      </w:pPr>
    </w:p>
    <w:p w:rsidR="00815597" w:rsidRDefault="00815597" w:rsidP="00AA77C8">
      <w:pPr>
        <w:spacing w:after="0" w:line="240" w:lineRule="auto"/>
      </w:pPr>
    </w:p>
    <w:p w:rsidR="00815597" w:rsidRDefault="00815597" w:rsidP="00AA77C8">
      <w:pPr>
        <w:spacing w:after="0" w:line="240" w:lineRule="auto"/>
      </w:pPr>
    </w:p>
    <w:p w:rsidR="00431612" w:rsidRDefault="00431612" w:rsidP="00AA77C8">
      <w:pPr>
        <w:spacing w:after="0" w:line="240" w:lineRule="auto"/>
      </w:pPr>
    </w:p>
    <w:p w:rsidR="00431612" w:rsidRDefault="00431612" w:rsidP="00AA77C8">
      <w:pPr>
        <w:spacing w:after="0" w:line="240" w:lineRule="auto"/>
      </w:pPr>
    </w:p>
    <w:p w:rsidR="00160FE2" w:rsidRDefault="00160FE2" w:rsidP="00AA77C8">
      <w:pPr>
        <w:spacing w:after="0" w:line="240" w:lineRule="auto"/>
      </w:pPr>
    </w:p>
    <w:p w:rsidR="00160FE2" w:rsidRDefault="00160FE2" w:rsidP="00AA77C8">
      <w:pPr>
        <w:spacing w:after="0" w:line="240" w:lineRule="auto"/>
      </w:pPr>
    </w:p>
    <w:p w:rsidR="00160FE2" w:rsidRDefault="00160FE2" w:rsidP="00AA77C8">
      <w:pPr>
        <w:spacing w:after="0" w:line="240" w:lineRule="auto"/>
      </w:pPr>
    </w:p>
    <w:p w:rsidR="00160FE2" w:rsidRDefault="00160FE2" w:rsidP="00AA77C8">
      <w:pPr>
        <w:spacing w:after="0" w:line="240" w:lineRule="auto"/>
      </w:pPr>
    </w:p>
    <w:p w:rsidR="00431612" w:rsidRDefault="00431612"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EB4E07" w:rsidRDefault="00EB4E07" w:rsidP="00AA77C8">
      <w:pPr>
        <w:spacing w:after="0" w:line="240" w:lineRule="auto"/>
      </w:pPr>
    </w:p>
    <w:p w:rsidR="00C93066" w:rsidRPr="00DB5853" w:rsidRDefault="00C93066" w:rsidP="00AA77C8">
      <w:pPr>
        <w:autoSpaceDE w:val="0"/>
        <w:autoSpaceDN w:val="0"/>
        <w:adjustRightInd w:val="0"/>
        <w:spacing w:after="0" w:line="240" w:lineRule="auto"/>
        <w:jc w:val="both"/>
        <w:rPr>
          <w:rFonts w:ascii="Arial" w:hAnsi="Arial" w:cs="Arial"/>
          <w:noProof/>
        </w:rPr>
      </w:pPr>
      <w:r>
        <w:rPr>
          <w:noProof/>
        </w:rPr>
        <w:lastRenderedPageBreak/>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-53340</wp:posOffset>
                </wp:positionV>
                <wp:extent cx="6153785" cy="340360"/>
                <wp:effectExtent l="0" t="0" r="37465" b="2159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340360"/>
                          <a:chOff x="1520" y="1274"/>
                          <a:chExt cx="9235" cy="568"/>
                        </a:xfrm>
                      </wpg:grpSpPr>
                      <wps:wsp>
                        <wps:cNvPr id="55" name="AutoShape 79"/>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D87313" w:rsidRDefault="00B62EDB" w:rsidP="00C93066">
                              <w:pPr>
                                <w:rPr>
                                  <w:rFonts w:ascii="Arial" w:eastAsia="Georgia" w:hAnsi="Arial" w:cs="Arial"/>
                                  <w:b/>
                                  <w:sz w:val="20"/>
                                  <w:szCs w:val="20"/>
                                </w:rPr>
                              </w:pPr>
                              <w:r w:rsidRPr="00D87313">
                                <w:rPr>
                                  <w:rFonts w:ascii="Arial" w:eastAsia="Georgia" w:hAnsi="Arial" w:cs="Arial"/>
                                  <w:b/>
                                  <w:sz w:val="20"/>
                                  <w:szCs w:val="20"/>
                                </w:rPr>
                                <w:t>CONTENIDO</w:t>
                              </w:r>
                            </w:p>
                            <w:p w:rsidR="00B62EDB" w:rsidRPr="00D87313" w:rsidRDefault="00B62EDB" w:rsidP="00C93066">
                              <w:pPr>
                                <w:jc w:val="center"/>
                                <w:rPr>
                                  <w:rFonts w:ascii="Arial" w:hAnsi="Arial" w:cs="Arial"/>
                                  <w:b/>
                                  <w:sz w:val="20"/>
                                  <w:szCs w:val="20"/>
                                  <w:lang w:val="es-CO"/>
                                </w:rPr>
                              </w:pPr>
                            </w:p>
                          </w:txbxContent>
                        </wps:txbx>
                        <wps:bodyPr rot="0" vert="horz" wrap="square" lIns="91440" tIns="45720" rIns="91440" bIns="45720" anchor="ctr" anchorCtr="0" upright="1">
                          <a:noAutofit/>
                        </wps:bodyPr>
                      </wps:wsp>
                      <wps:wsp>
                        <wps:cNvPr id="56" name="AutoShape 80"/>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4" o:spid="_x0000_s1026" style="position:absolute;left:0;text-align:left;margin-left:0;margin-top:-4.2pt;width:484.55pt;height:26.8pt;z-index:-251656192"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">
                <v:roundrect id="AutoShape 79" o:spid="_x0000_s1027"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" fillcolor="#d6e3bc" stroked="f">
                  <v:textbox>
                    <w:txbxContent>
                      <w:p w:rsidR="00B62EDB" w:rsidRPr="00D87313" w:rsidRDefault="00B62EDB" w:rsidP="00C93066">
                        <w:pPr>
                          <w:rPr>
                            <w:rFonts w:ascii="Arial" w:eastAsia="Georgia" w:hAnsi="Arial" w:cs="Arial"/>
                            <w:b/>
                            <w:sz w:val="20"/>
                            <w:szCs w:val="20"/>
                          </w:rPr>
                        </w:pPr>
                        <w:r w:rsidRPr="00D87313">
                          <w:rPr>
                            <w:rFonts w:ascii="Arial" w:eastAsia="Georgia" w:hAnsi="Arial" w:cs="Arial"/>
                            <w:b/>
                            <w:sz w:val="20"/>
                            <w:szCs w:val="20"/>
                          </w:rPr>
                          <w:t>CONTENIDO</w:t>
                        </w:r>
                      </w:p>
                      <w:p w:rsidR="00B62EDB" w:rsidRPr="00D87313" w:rsidRDefault="00B62EDB" w:rsidP="00C93066">
                        <w:pPr>
                          <w:jc w:val="center"/>
                          <w:rPr>
                            <w:rFonts w:ascii="Arial" w:hAnsi="Arial" w:cs="Arial"/>
                            <w:b/>
                            <w:sz w:val="20"/>
                            <w:szCs w:val="20"/>
                            <w:lang w:val="es-CO"/>
                          </w:rPr>
                        </w:pPr>
                      </w:p>
                    </w:txbxContent>
                  </v:textbox>
                </v:roundrect>
                <v:shapetype id="_x0000_t32" coordsize="21600,21600" o:spt="32" o:oned="t" path="m,l21600,21600e" filled="f">
                  <v:path arrowok="t" fillok="f" o:connecttype="none"/>
                  <o:lock v:ext="edit" shapetype="t"/>
                </v:shapetype>
                <v:shape id="AutoShape 80" o:spid="_x0000_s1028"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" strokecolor="#4e6128" strokeweight="2pt"/>
              </v:group>
            </w:pict>
          </mc:Fallback>
        </mc:AlternateContent>
      </w:r>
    </w:p>
    <w:p w:rsidR="00C93066" w:rsidRPr="00DB5853" w:rsidRDefault="00C93066" w:rsidP="00AA77C8">
      <w:pPr>
        <w:spacing w:after="0" w:line="240" w:lineRule="auto"/>
        <w:rPr>
          <w:rFonts w:ascii="Arial" w:eastAsia="Georgia" w:hAnsi="Arial" w:cs="Arial"/>
        </w:rPr>
      </w:pPr>
    </w:p>
    <w:p w:rsidR="00EB4E07" w:rsidRDefault="00EB4E07" w:rsidP="00AA77C8">
      <w:pPr>
        <w:pStyle w:val="Listavistosa-nfasis11"/>
        <w:ind w:left="0"/>
        <w:jc w:val="both"/>
        <w:rPr>
          <w:rFonts w:ascii="Arial" w:hAnsi="Arial"/>
          <w:sz w:val="22"/>
          <w:szCs w:val="22"/>
        </w:rPr>
      </w:pPr>
    </w:p>
    <w:p w:rsidR="00EB4E07" w:rsidRDefault="00EB4E07" w:rsidP="00AA77C8">
      <w:pPr>
        <w:pStyle w:val="Listavistosa-nfasis11"/>
        <w:ind w:left="0"/>
        <w:jc w:val="both"/>
        <w:rPr>
          <w:rFonts w:ascii="Arial" w:hAnsi="Arial"/>
          <w:sz w:val="22"/>
          <w:szCs w:val="22"/>
        </w:rPr>
      </w:pPr>
    </w:p>
    <w:p w:rsidR="00C93066" w:rsidRDefault="00C93066" w:rsidP="00AA77C8">
      <w:pPr>
        <w:pStyle w:val="Listavistosa-nfasis11"/>
        <w:ind w:left="0"/>
        <w:jc w:val="both"/>
        <w:rPr>
          <w:rFonts w:ascii="Arial" w:hAnsi="Arial"/>
          <w:sz w:val="22"/>
          <w:szCs w:val="22"/>
        </w:rPr>
      </w:pPr>
      <w:r w:rsidRPr="00DB5853">
        <w:rPr>
          <w:rFonts w:ascii="Arial" w:hAnsi="Arial"/>
          <w:sz w:val="22"/>
          <w:szCs w:val="22"/>
        </w:rPr>
        <w:t>Introducción</w:t>
      </w:r>
    </w:p>
    <w:p w:rsidR="00C93066" w:rsidRPr="00DB5853" w:rsidRDefault="00C93066" w:rsidP="00AA77C8">
      <w:pPr>
        <w:pStyle w:val="Listavistosa-nfasis11"/>
        <w:ind w:left="0"/>
        <w:jc w:val="both"/>
        <w:rPr>
          <w:rFonts w:ascii="Arial" w:hAnsi="Arial"/>
          <w:sz w:val="22"/>
          <w:szCs w:val="22"/>
        </w:rPr>
      </w:pPr>
    </w:p>
    <w:p w:rsidR="00C93066" w:rsidRPr="00DB5853" w:rsidRDefault="00C93066" w:rsidP="00B62EDB">
      <w:pPr>
        <w:pStyle w:val="Listavistosa-nfasis11"/>
        <w:numPr>
          <w:ilvl w:val="0"/>
          <w:numId w:val="5"/>
        </w:numPr>
        <w:ind w:left="426" w:hanging="426"/>
        <w:jc w:val="both"/>
        <w:rPr>
          <w:rFonts w:ascii="Arial" w:hAnsi="Arial"/>
          <w:sz w:val="22"/>
          <w:szCs w:val="22"/>
        </w:rPr>
      </w:pPr>
      <w:r w:rsidRPr="00DB5853">
        <w:rPr>
          <w:rFonts w:ascii="Arial" w:hAnsi="Arial"/>
          <w:sz w:val="22"/>
          <w:szCs w:val="22"/>
        </w:rPr>
        <w:t>Objetivo</w:t>
      </w:r>
    </w:p>
    <w:p w:rsidR="00C93066" w:rsidRPr="00DB5853" w:rsidRDefault="00C93066" w:rsidP="00B62EDB">
      <w:pPr>
        <w:pStyle w:val="Listavistosa-nfasis11"/>
        <w:numPr>
          <w:ilvl w:val="0"/>
          <w:numId w:val="5"/>
        </w:numPr>
        <w:ind w:left="426" w:hanging="426"/>
        <w:jc w:val="both"/>
        <w:rPr>
          <w:rFonts w:ascii="Arial" w:hAnsi="Arial"/>
          <w:sz w:val="22"/>
          <w:szCs w:val="22"/>
        </w:rPr>
      </w:pPr>
      <w:r w:rsidRPr="00DB5853">
        <w:rPr>
          <w:rFonts w:ascii="Arial" w:hAnsi="Arial"/>
          <w:sz w:val="22"/>
          <w:szCs w:val="22"/>
        </w:rPr>
        <w:t xml:space="preserve">Información </w:t>
      </w:r>
      <w:r>
        <w:rPr>
          <w:rFonts w:ascii="Arial" w:hAnsi="Arial"/>
          <w:sz w:val="22"/>
          <w:szCs w:val="22"/>
        </w:rPr>
        <w:t>Institucional</w:t>
      </w:r>
    </w:p>
    <w:p w:rsidR="00C93066" w:rsidRDefault="00C93066" w:rsidP="00B62EDB">
      <w:pPr>
        <w:pStyle w:val="Listavistosa-nfasis11"/>
        <w:numPr>
          <w:ilvl w:val="0"/>
          <w:numId w:val="5"/>
        </w:numPr>
        <w:ind w:left="426" w:hanging="426"/>
        <w:jc w:val="both"/>
        <w:rPr>
          <w:rFonts w:ascii="Arial" w:hAnsi="Arial"/>
          <w:sz w:val="22"/>
          <w:szCs w:val="22"/>
        </w:rPr>
      </w:pPr>
      <w:r>
        <w:rPr>
          <w:rFonts w:ascii="Arial" w:hAnsi="Arial"/>
          <w:sz w:val="22"/>
          <w:szCs w:val="22"/>
        </w:rPr>
        <w:t>Clientes Institucionales</w:t>
      </w:r>
    </w:p>
    <w:p w:rsidR="00C93066" w:rsidRPr="00DB5853" w:rsidRDefault="00C93066" w:rsidP="00B62EDB">
      <w:pPr>
        <w:pStyle w:val="Listavistosa-nfasis11"/>
        <w:numPr>
          <w:ilvl w:val="0"/>
          <w:numId w:val="5"/>
        </w:numPr>
        <w:ind w:left="426" w:hanging="426"/>
        <w:jc w:val="both"/>
        <w:rPr>
          <w:rFonts w:ascii="Arial" w:hAnsi="Arial"/>
          <w:sz w:val="22"/>
          <w:szCs w:val="22"/>
        </w:rPr>
      </w:pPr>
      <w:r w:rsidRPr="00DB5853">
        <w:rPr>
          <w:rFonts w:ascii="Arial" w:hAnsi="Arial"/>
          <w:sz w:val="22"/>
          <w:szCs w:val="22"/>
        </w:rPr>
        <w:t>A</w:t>
      </w:r>
      <w:r>
        <w:rPr>
          <w:rFonts w:ascii="Arial" w:hAnsi="Arial"/>
          <w:sz w:val="22"/>
          <w:szCs w:val="22"/>
        </w:rPr>
        <w:t>nálisis de debilidades</w:t>
      </w:r>
    </w:p>
    <w:p w:rsidR="00C93066" w:rsidRPr="00DB5853" w:rsidRDefault="00C93066" w:rsidP="00B62EDB">
      <w:pPr>
        <w:pStyle w:val="Listavistosa-nfasis11"/>
        <w:numPr>
          <w:ilvl w:val="0"/>
          <w:numId w:val="5"/>
        </w:numPr>
        <w:ind w:left="426" w:hanging="426"/>
        <w:jc w:val="both"/>
        <w:rPr>
          <w:rFonts w:ascii="Arial" w:hAnsi="Arial"/>
          <w:sz w:val="22"/>
          <w:szCs w:val="22"/>
        </w:rPr>
      </w:pPr>
      <w:r w:rsidRPr="00DB5853">
        <w:rPr>
          <w:rFonts w:ascii="Arial" w:hAnsi="Arial"/>
          <w:sz w:val="22"/>
          <w:szCs w:val="22"/>
        </w:rPr>
        <w:t>A</w:t>
      </w:r>
      <w:r>
        <w:rPr>
          <w:rFonts w:ascii="Arial" w:hAnsi="Arial"/>
          <w:sz w:val="22"/>
          <w:szCs w:val="22"/>
        </w:rPr>
        <w:t>nálisis de fortalezas</w:t>
      </w:r>
    </w:p>
    <w:p w:rsidR="00C93066" w:rsidRPr="00DB5853" w:rsidRDefault="00C93066" w:rsidP="00B62EDB">
      <w:pPr>
        <w:pStyle w:val="Listavistosa-nfasis11"/>
        <w:numPr>
          <w:ilvl w:val="0"/>
          <w:numId w:val="5"/>
        </w:numPr>
        <w:ind w:left="426" w:hanging="426"/>
        <w:jc w:val="both"/>
        <w:rPr>
          <w:rFonts w:ascii="Arial" w:hAnsi="Arial"/>
          <w:sz w:val="22"/>
          <w:szCs w:val="22"/>
        </w:rPr>
      </w:pPr>
      <w:r>
        <w:rPr>
          <w:rFonts w:ascii="Arial" w:hAnsi="Arial"/>
          <w:sz w:val="22"/>
          <w:szCs w:val="22"/>
        </w:rPr>
        <w:t xml:space="preserve">Evaluación y resultados de la Audiencia Pública </w:t>
      </w:r>
      <w:r w:rsidR="00B62EDB">
        <w:rPr>
          <w:rFonts w:ascii="Arial" w:hAnsi="Arial"/>
          <w:sz w:val="22"/>
          <w:szCs w:val="22"/>
        </w:rPr>
        <w:t xml:space="preserve">de Rendición de Cuentas </w:t>
      </w:r>
      <w:r>
        <w:rPr>
          <w:rFonts w:ascii="Arial" w:hAnsi="Arial"/>
          <w:sz w:val="22"/>
          <w:szCs w:val="22"/>
        </w:rPr>
        <w:t>2016</w:t>
      </w:r>
    </w:p>
    <w:p w:rsidR="00C93066" w:rsidRPr="00DB5853" w:rsidRDefault="00C93066" w:rsidP="00B62EDB">
      <w:pPr>
        <w:pStyle w:val="Listavistosa-nfasis11"/>
        <w:numPr>
          <w:ilvl w:val="0"/>
          <w:numId w:val="5"/>
        </w:numPr>
        <w:ind w:left="426" w:hanging="426"/>
        <w:jc w:val="both"/>
        <w:rPr>
          <w:rFonts w:ascii="Arial" w:hAnsi="Arial"/>
          <w:sz w:val="22"/>
          <w:szCs w:val="22"/>
        </w:rPr>
      </w:pPr>
      <w:r w:rsidRPr="00DB5853">
        <w:rPr>
          <w:rFonts w:ascii="Arial" w:hAnsi="Arial"/>
          <w:sz w:val="22"/>
          <w:szCs w:val="22"/>
        </w:rPr>
        <w:t>Recomendaciones</w:t>
      </w: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Pr="00DB5853"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C93066" w:rsidRDefault="00C93066" w:rsidP="00AA77C8">
      <w:pPr>
        <w:pStyle w:val="Listavistosa-nfasis11"/>
        <w:jc w:val="both"/>
        <w:rPr>
          <w:rFonts w:ascii="Arial" w:hAnsi="Arial"/>
          <w:sz w:val="22"/>
          <w:szCs w:val="22"/>
        </w:rPr>
      </w:pPr>
    </w:p>
    <w:p w:rsidR="00EB4E07" w:rsidRDefault="00EB4E07" w:rsidP="00AA77C8">
      <w:pPr>
        <w:pStyle w:val="Listavistosa-nfasis11"/>
        <w:jc w:val="both"/>
        <w:rPr>
          <w:rFonts w:ascii="Arial" w:hAnsi="Arial"/>
          <w:sz w:val="22"/>
          <w:szCs w:val="22"/>
        </w:rPr>
      </w:pPr>
    </w:p>
    <w:p w:rsidR="00C93066" w:rsidRDefault="00C93066" w:rsidP="00AA77C8">
      <w:pPr>
        <w:autoSpaceDE w:val="0"/>
        <w:autoSpaceDN w:val="0"/>
        <w:adjustRightInd w:val="0"/>
        <w:spacing w:after="0" w:line="240" w:lineRule="auto"/>
        <w:jc w:val="both"/>
        <w:rPr>
          <w:rFonts w:ascii="Arial" w:hAnsi="Arial" w:cs="Arial"/>
          <w:noProof/>
        </w:rPr>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-6985</wp:posOffset>
                </wp:positionH>
                <wp:positionV relativeFrom="paragraph">
                  <wp:posOffset>106680</wp:posOffset>
                </wp:positionV>
                <wp:extent cx="6141720" cy="300990"/>
                <wp:effectExtent l="0" t="0" r="30480" b="2286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300990"/>
                          <a:chOff x="1520" y="1274"/>
                          <a:chExt cx="9235" cy="568"/>
                        </a:xfrm>
                      </wpg:grpSpPr>
                      <wps:wsp>
                        <wps:cNvPr id="52" name="AutoShape 91"/>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D87313" w:rsidRDefault="00B62EDB" w:rsidP="00C93066">
                              <w:pPr>
                                <w:rPr>
                                  <w:rFonts w:ascii="Arial" w:hAnsi="Arial" w:cs="Arial"/>
                                  <w:b/>
                                  <w:sz w:val="20"/>
                                  <w:szCs w:val="20"/>
                                  <w:lang w:val="es-CO"/>
                                </w:rPr>
                              </w:pPr>
                              <w:r>
                                <w:rPr>
                                  <w:rFonts w:ascii="Arial" w:eastAsia="Georgia" w:hAnsi="Arial" w:cs="Arial"/>
                                  <w:b/>
                                  <w:sz w:val="20"/>
                                  <w:szCs w:val="20"/>
                                </w:rPr>
                                <w:t>INTRODUCCIÓN</w:t>
                              </w:r>
                            </w:p>
                          </w:txbxContent>
                        </wps:txbx>
                        <wps:bodyPr rot="0" vert="horz" wrap="square" lIns="91440" tIns="45720" rIns="91440" bIns="45720" anchor="ctr" anchorCtr="0" upright="1">
                          <a:noAutofit/>
                        </wps:bodyPr>
                      </wps:wsp>
                      <wps:wsp>
                        <wps:cNvPr id="53" name="AutoShape 92"/>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51" o:spid="_x0000_s1029" style="position:absolute;left:0;text-align:left;margin-left:-.55pt;margin-top:8.4pt;width:483.6pt;height:23.7pt;z-index:-251654144"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">
                <v:roundrect id="AutoShape 91" o:spid="_x0000_s1030"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" fillcolor="#d6e3bc" stroked="f">
                  <v:textbox>
                    <w:txbxContent>
                      <w:p w:rsidR="00B62EDB" w:rsidRPr="00D87313" w:rsidRDefault="00B62EDB" w:rsidP="00C93066">
                        <w:pPr>
                          <w:rPr>
                            <w:rFonts w:ascii="Arial" w:hAnsi="Arial" w:cs="Arial"/>
                            <w:b/>
                            <w:sz w:val="20"/>
                            <w:szCs w:val="20"/>
                            <w:lang w:val="es-CO"/>
                          </w:rPr>
                        </w:pPr>
                        <w:r>
                          <w:rPr>
                            <w:rFonts w:ascii="Arial" w:eastAsia="Georgia" w:hAnsi="Arial" w:cs="Arial"/>
                            <w:b/>
                            <w:sz w:val="20"/>
                            <w:szCs w:val="20"/>
                          </w:rPr>
                          <w:t>INTRODUCCIÓN</w:t>
                        </w:r>
                      </w:p>
                    </w:txbxContent>
                  </v:textbox>
                </v:roundrect>
                <v:shape id="AutoShape 92" o:spid="_x0000_s1031"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" strokecolor="#4e6128" strokeweight="2pt"/>
              </v:group>
            </w:pict>
          </mc:Fallback>
        </mc:AlternateContent>
      </w:r>
    </w:p>
    <w:p w:rsidR="00C93066" w:rsidRDefault="00C93066" w:rsidP="00AA77C8">
      <w:pPr>
        <w:autoSpaceDE w:val="0"/>
        <w:autoSpaceDN w:val="0"/>
        <w:adjustRightInd w:val="0"/>
        <w:spacing w:after="0" w:line="240" w:lineRule="auto"/>
        <w:jc w:val="both"/>
        <w:rPr>
          <w:rFonts w:ascii="Arial" w:hAnsi="Arial" w:cs="Arial"/>
          <w:noProof/>
        </w:rPr>
      </w:pPr>
    </w:p>
    <w:p w:rsidR="00C93066" w:rsidRDefault="00C93066" w:rsidP="00AA77C8">
      <w:pPr>
        <w:autoSpaceDE w:val="0"/>
        <w:autoSpaceDN w:val="0"/>
        <w:adjustRightInd w:val="0"/>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r>
        <w:rPr>
          <w:rFonts w:ascii="Arial" w:hAnsi="Arial" w:cs="Arial"/>
          <w:noProof/>
        </w:rPr>
        <w:t>Acorde con el documento denominado “</w:t>
      </w:r>
      <w:r w:rsidRPr="00571D7E">
        <w:rPr>
          <w:rFonts w:ascii="Arial" w:hAnsi="Arial" w:cs="Arial"/>
          <w:i/>
          <w:noProof/>
        </w:rPr>
        <w:t>Estrategias para la construcción del plan anticorrupción y de atención al ciudadano</w:t>
      </w:r>
      <w:r>
        <w:rPr>
          <w:rFonts w:ascii="Arial" w:hAnsi="Arial" w:cs="Arial"/>
          <w:noProof/>
        </w:rPr>
        <w:t>”, la rendición de cuentas como proceso transversal y permanente se fundamenta en tres elementos o dimensiones:</w:t>
      </w:r>
    </w:p>
    <w:p w:rsidR="00C93066" w:rsidRDefault="00C93066" w:rsidP="00AA77C8">
      <w:pPr>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r>
        <w:rPr>
          <w:rFonts w:ascii="Arial" w:hAnsi="Arial" w:cs="Arial"/>
          <w:noProof/>
        </w:rPr>
        <w:t>El elemento información se refiere a la generación de datos y contenidos de la gestión, el resultado de la misma y el cumplimiento de sus metas misionales y las asociadas con el plan de desarrollo nacional, departamental o municipal, así como la disponibilidad, exposición y difusión de datos estadísticas o documentos por parte de las entidades públicas. Los datos y los contenidos debe cumplir principios de calidad disponibilidad y oportunidad para llegar a todos los grupos poblacionales y de interés.</w:t>
      </w:r>
    </w:p>
    <w:p w:rsidR="00C93066" w:rsidRDefault="00C93066" w:rsidP="00AA77C8">
      <w:pPr>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r>
        <w:rPr>
          <w:rFonts w:ascii="Arial" w:hAnsi="Arial" w:cs="Arial"/>
          <w:noProof/>
        </w:rPr>
        <w:t>Esta información debe ser en lenguaje comprensible al ciudadano lo cual implica generar información de calidad para que sea oportuna, objetiva, veraz, completa, reutilizable, procesable y disponible en formatos accesibles.</w:t>
      </w:r>
    </w:p>
    <w:p w:rsidR="00C93066" w:rsidRDefault="00C93066" w:rsidP="00AA77C8">
      <w:pPr>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r>
        <w:rPr>
          <w:rFonts w:ascii="Arial" w:hAnsi="Arial" w:cs="Arial"/>
          <w:noProof/>
        </w:rPr>
        <w:t>El elemento dialogo se refiere a la sustentación, explicaciones y justificciones o respuestas de la administración ante las inquietudes de los ciudadanos relacionadas con los resultados y decisiones.</w:t>
      </w:r>
    </w:p>
    <w:p w:rsidR="00C93066" w:rsidRDefault="00C93066" w:rsidP="00AA77C8">
      <w:pPr>
        <w:spacing w:after="0" w:line="240" w:lineRule="auto"/>
        <w:jc w:val="both"/>
        <w:rPr>
          <w:rFonts w:ascii="Arial" w:hAnsi="Arial" w:cs="Arial"/>
          <w:noProof/>
        </w:rPr>
      </w:pPr>
      <w:r>
        <w:rPr>
          <w:rFonts w:ascii="Arial" w:hAnsi="Arial" w:cs="Arial"/>
          <w:noProof/>
        </w:rPr>
        <w:t>Estos dialogos pueden realizarse a través de espacios(bien sea presenciales-generales, por segmentos o focalizados, virtuales por medio de nuevas tecnologias) donde se mantiene un contacto directo con la población).</w:t>
      </w:r>
    </w:p>
    <w:p w:rsidR="00C93066" w:rsidRDefault="00C93066" w:rsidP="00AA77C8">
      <w:pPr>
        <w:spacing w:after="0" w:line="240" w:lineRule="auto"/>
        <w:jc w:val="both"/>
        <w:rPr>
          <w:rFonts w:ascii="Arial" w:hAnsi="Arial" w:cs="Arial"/>
          <w:noProof/>
        </w:rPr>
      </w:pPr>
    </w:p>
    <w:p w:rsidR="00C93066" w:rsidRDefault="00C93066" w:rsidP="00AA77C8">
      <w:pPr>
        <w:spacing w:after="0" w:line="240" w:lineRule="auto"/>
        <w:jc w:val="both"/>
        <w:rPr>
          <w:rFonts w:ascii="Arial" w:hAnsi="Arial" w:cs="Arial"/>
          <w:noProof/>
        </w:rPr>
      </w:pPr>
      <w:r>
        <w:rPr>
          <w:rFonts w:ascii="Arial" w:hAnsi="Arial" w:cs="Arial"/>
          <w:noProof/>
        </w:rPr>
        <w:t>El elemento incentivo se refiere a premios y controles orientados a reforzar el comportamiento de servidores públicos y ciudadanos hacia el proceso de rendición de cuentas. Se trata entonces de planear acciones que contribuyan a la interacción de la cultura de rendición de cuentas en los servidores públicos y en los ciudadanos mediante la capacitación, el acompañamiento y el reconocimiento de experiencias.</w:t>
      </w:r>
    </w:p>
    <w:p w:rsidR="00C93066" w:rsidRDefault="00C93066" w:rsidP="00AA77C8">
      <w:pPr>
        <w:spacing w:after="0" w:line="240" w:lineRule="auto"/>
        <w:jc w:val="both"/>
        <w:rPr>
          <w:rFonts w:ascii="Arial" w:hAnsi="Arial" w:cs="Arial"/>
          <w:noProof/>
        </w:rPr>
      </w:pPr>
    </w:p>
    <w:p w:rsidR="00C93066" w:rsidRPr="00DE7BD9" w:rsidRDefault="00C93066" w:rsidP="00AA77C8">
      <w:pPr>
        <w:spacing w:after="0" w:line="240" w:lineRule="auto"/>
        <w:jc w:val="both"/>
        <w:rPr>
          <w:rFonts w:ascii="Arial" w:eastAsia="Times New Roman" w:hAnsi="Arial" w:cs="Arial"/>
        </w:rPr>
      </w:pPr>
      <w:r>
        <w:rPr>
          <w:rFonts w:ascii="Arial" w:hAnsi="Arial" w:cs="Arial"/>
          <w:noProof/>
        </w:rPr>
        <w:t xml:space="preserve">Así mismo a partir de la identificación de los diferentes clientes establecidos y del </w:t>
      </w:r>
      <w:r w:rsidRPr="00DB5853">
        <w:rPr>
          <w:rFonts w:ascii="Arial" w:hAnsi="Arial" w:cs="Arial"/>
          <w:noProof/>
        </w:rPr>
        <w:t>analisis cuantitativo y cualitativo</w:t>
      </w:r>
      <w:r>
        <w:rPr>
          <w:rFonts w:ascii="Arial" w:hAnsi="Arial" w:cs="Arial"/>
          <w:noProof/>
        </w:rPr>
        <w:t xml:space="preserve"> realizado en la evaluación de la Audiencia Pública de Rendición de Cuentas realizada en la vigencia 2017, esta información nos servirá como insumo en la planeación de la estrategia de rendición de cuentas establecida en la guía de rendición de cuentas de la Policía Nacional para la vigencia 2018.</w:t>
      </w:r>
    </w:p>
    <w:p w:rsidR="00C93066" w:rsidRPr="00DB5853"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autoSpaceDE w:val="0"/>
        <w:autoSpaceDN w:val="0"/>
        <w:adjustRightInd w:val="0"/>
        <w:spacing w:after="0" w:line="240" w:lineRule="auto"/>
        <w:jc w:val="both"/>
        <w:rPr>
          <w:rFonts w:ascii="Arial" w:hAnsi="Arial" w:cs="Arial"/>
        </w:rPr>
      </w:pPr>
      <w:r>
        <w:rPr>
          <w:rFonts w:ascii="Arial" w:hAnsi="Arial" w:cs="Arial"/>
        </w:rPr>
        <w:t>Es de anotar que a</w:t>
      </w:r>
      <w:r w:rsidRPr="00DB5853">
        <w:rPr>
          <w:rFonts w:ascii="Arial" w:hAnsi="Arial" w:cs="Arial"/>
        </w:rPr>
        <w:t xml:space="preserve"> partir del </w:t>
      </w:r>
      <w:r>
        <w:rPr>
          <w:rFonts w:ascii="Arial" w:hAnsi="Arial" w:cs="Arial"/>
        </w:rPr>
        <w:t xml:space="preserve">13 </w:t>
      </w:r>
      <w:r w:rsidRPr="00DB5853">
        <w:rPr>
          <w:rFonts w:ascii="Arial" w:hAnsi="Arial" w:cs="Arial"/>
        </w:rPr>
        <w:t xml:space="preserve">de </w:t>
      </w:r>
      <w:r>
        <w:rPr>
          <w:rFonts w:ascii="Arial" w:hAnsi="Arial" w:cs="Arial"/>
        </w:rPr>
        <w:t xml:space="preserve">diciembre </w:t>
      </w:r>
      <w:r w:rsidRPr="00DB5853">
        <w:rPr>
          <w:rFonts w:ascii="Arial" w:hAnsi="Arial" w:cs="Arial"/>
        </w:rPr>
        <w:t>de 201</w:t>
      </w:r>
      <w:r>
        <w:rPr>
          <w:rFonts w:ascii="Arial" w:hAnsi="Arial" w:cs="Arial"/>
        </w:rPr>
        <w:t>6</w:t>
      </w:r>
      <w:r w:rsidRPr="00DB5853">
        <w:rPr>
          <w:rFonts w:ascii="Arial" w:hAnsi="Arial" w:cs="Arial"/>
        </w:rPr>
        <w:t xml:space="preserve"> se define la Guía de Rendición de Cuentas de la Policía, </w:t>
      </w:r>
      <w:r>
        <w:rPr>
          <w:rFonts w:ascii="Arial" w:hAnsi="Arial" w:cs="Arial"/>
        </w:rPr>
        <w:t xml:space="preserve">es el documento que establece la estrategia de rendición de cuentas en la Policía Nacional y orienta a los funcionarios de la institución en el cumplimiento de la misma, esta guía establece </w:t>
      </w:r>
      <w:r w:rsidRPr="00DE7BD9">
        <w:rPr>
          <w:rFonts w:ascii="Arial" w:hAnsi="Arial" w:cs="Arial"/>
        </w:rPr>
        <w:t xml:space="preserve">lineamientos para realizar la rendición de cuentas en las diferentes unidades policiales de la Institución; </w:t>
      </w:r>
      <w:r>
        <w:rPr>
          <w:rFonts w:ascii="Arial" w:hAnsi="Arial" w:cs="Arial"/>
        </w:rPr>
        <w:t>y se</w:t>
      </w:r>
      <w:r w:rsidRPr="00DE7BD9">
        <w:rPr>
          <w:rFonts w:ascii="Arial" w:hAnsi="Arial" w:cs="Arial"/>
        </w:rPr>
        <w:t xml:space="preserve"> reconocen 17 acciones </w:t>
      </w:r>
      <w:r>
        <w:rPr>
          <w:rFonts w:ascii="Arial" w:hAnsi="Arial" w:cs="Arial"/>
        </w:rPr>
        <w:t xml:space="preserve">de rendición de cuentas </w:t>
      </w:r>
      <w:r w:rsidRPr="00DE7BD9">
        <w:rPr>
          <w:rFonts w:ascii="Arial" w:hAnsi="Arial" w:cs="Arial"/>
        </w:rPr>
        <w:t>a nivel Institucional</w:t>
      </w:r>
      <w:r>
        <w:rPr>
          <w:rFonts w:ascii="Arial" w:hAnsi="Arial" w:cs="Arial"/>
        </w:rPr>
        <w:t>.</w:t>
      </w:r>
    </w:p>
    <w:p w:rsidR="00C93066" w:rsidRPr="00DB5853"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Default="00C93066" w:rsidP="00AA77C8">
      <w:pPr>
        <w:pStyle w:val="Listavistosa-nfasis11"/>
        <w:ind w:left="0"/>
        <w:jc w:val="both"/>
        <w:rPr>
          <w:rFonts w:ascii="Arial" w:eastAsia="Times New Roman" w:hAnsi="Arial" w:cs="Arial"/>
          <w:sz w:val="22"/>
          <w:szCs w:val="22"/>
          <w:lang w:val="es-ES" w:eastAsia="es-ES"/>
        </w:rPr>
      </w:pPr>
    </w:p>
    <w:p w:rsidR="00C93066" w:rsidRPr="00DB5853" w:rsidRDefault="00C93066" w:rsidP="00AA77C8">
      <w:pPr>
        <w:pStyle w:val="Listavistosa-nfasis11"/>
        <w:ind w:left="0"/>
        <w:jc w:val="both"/>
        <w:rPr>
          <w:rFonts w:ascii="Arial" w:eastAsia="Times New Roman" w:hAnsi="Arial" w:cs="Arial"/>
          <w:sz w:val="22"/>
          <w:szCs w:val="22"/>
          <w:lang w:val="es-ES" w:eastAsia="es-ES"/>
        </w:rPr>
      </w:pPr>
      <w:r>
        <w:rPr>
          <w:noProof/>
        </w:rPr>
        <w:lastRenderedPageBreak/>
        <mc:AlternateContent>
          <mc:Choice Requires="wpg">
            <w:drawing>
              <wp:anchor distT="0" distB="0" distL="114300" distR="114300" simplePos="0" relativeHeight="251661312" behindDoc="1" locked="0" layoutInCell="1" allowOverlap="1">
                <wp:simplePos x="0" y="0"/>
                <wp:positionH relativeFrom="column">
                  <wp:posOffset>0</wp:posOffset>
                </wp:positionH>
                <wp:positionV relativeFrom="paragraph">
                  <wp:posOffset>35560</wp:posOffset>
                </wp:positionV>
                <wp:extent cx="6153785" cy="300990"/>
                <wp:effectExtent l="0" t="0" r="37465" b="2286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785" cy="300990"/>
                          <a:chOff x="1520" y="1274"/>
                          <a:chExt cx="9235" cy="568"/>
                        </a:xfrm>
                      </wpg:grpSpPr>
                      <wps:wsp>
                        <wps:cNvPr id="49" name="AutoShape 82"/>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D87313" w:rsidRDefault="00B62EDB" w:rsidP="00C93066">
                              <w:pPr>
                                <w:rPr>
                                  <w:rFonts w:ascii="Arial" w:hAnsi="Arial" w:cs="Arial"/>
                                  <w:b/>
                                  <w:sz w:val="20"/>
                                  <w:szCs w:val="20"/>
                                  <w:lang w:val="es-CO"/>
                                </w:rPr>
                              </w:pPr>
                              <w:r>
                                <w:rPr>
                                  <w:rFonts w:ascii="Arial" w:eastAsia="Georgia" w:hAnsi="Arial" w:cs="Arial"/>
                                  <w:b/>
                                  <w:sz w:val="20"/>
                                  <w:szCs w:val="20"/>
                                </w:rPr>
                                <w:t>1</w:t>
                              </w:r>
                              <w:r w:rsidRPr="00D87313">
                                <w:rPr>
                                  <w:rFonts w:ascii="Arial" w:eastAsia="Georgia" w:hAnsi="Arial" w:cs="Arial"/>
                                  <w:b/>
                                  <w:sz w:val="20"/>
                                  <w:szCs w:val="20"/>
                                </w:rPr>
                                <w:t xml:space="preserve">.  OBJETIVO </w:t>
                              </w:r>
                            </w:p>
                          </w:txbxContent>
                        </wps:txbx>
                        <wps:bodyPr rot="0" vert="horz" wrap="square" lIns="91440" tIns="45720" rIns="91440" bIns="45720" anchor="ctr" anchorCtr="0" upright="1">
                          <a:noAutofit/>
                        </wps:bodyPr>
                      </wps:wsp>
                      <wps:wsp>
                        <wps:cNvPr id="50" name="AutoShape 83"/>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8" o:spid="_x0000_s1032" style="position:absolute;left:0;text-align:left;margin-left:0;margin-top:2.8pt;width:484.55pt;height:23.7pt;z-index:-251655168"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">
                <v:roundrect id="AutoShape 82" o:spid="_x0000_s1033"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" fillcolor="#d6e3bc" stroked="f">
                  <v:textbox>
                    <w:txbxContent>
                      <w:p w:rsidR="00B62EDB" w:rsidRPr="00D87313" w:rsidRDefault="00B62EDB" w:rsidP="00C93066">
                        <w:pPr>
                          <w:rPr>
                            <w:rFonts w:ascii="Arial" w:hAnsi="Arial" w:cs="Arial"/>
                            <w:b/>
                            <w:sz w:val="20"/>
                            <w:szCs w:val="20"/>
                            <w:lang w:val="es-CO"/>
                          </w:rPr>
                        </w:pPr>
                        <w:r>
                          <w:rPr>
                            <w:rFonts w:ascii="Arial" w:eastAsia="Georgia" w:hAnsi="Arial" w:cs="Arial"/>
                            <w:b/>
                            <w:sz w:val="20"/>
                            <w:szCs w:val="20"/>
                          </w:rPr>
                          <w:t>1</w:t>
                        </w:r>
                        <w:r w:rsidRPr="00D87313">
                          <w:rPr>
                            <w:rFonts w:ascii="Arial" w:eastAsia="Georgia" w:hAnsi="Arial" w:cs="Arial"/>
                            <w:b/>
                            <w:sz w:val="20"/>
                            <w:szCs w:val="20"/>
                          </w:rPr>
                          <w:t xml:space="preserve">.  OBJETIVO </w:t>
                        </w:r>
                      </w:p>
                    </w:txbxContent>
                  </v:textbox>
                </v:roundrect>
                <v:shape id="AutoShape 83" o:spid="_x0000_s1034"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" strokecolor="#4e6128" strokeweight="2pt"/>
              </v:group>
            </w:pict>
          </mc:Fallback>
        </mc:AlternateContent>
      </w:r>
    </w:p>
    <w:p w:rsidR="00C93066" w:rsidRPr="00DB5853" w:rsidRDefault="00C93066" w:rsidP="00AA77C8">
      <w:pPr>
        <w:pStyle w:val="Listavistosa-nfasis11"/>
        <w:ind w:left="0"/>
        <w:jc w:val="both"/>
        <w:rPr>
          <w:rFonts w:ascii="Arial" w:eastAsia="Times New Roman" w:hAnsi="Arial" w:cs="Arial"/>
          <w:sz w:val="22"/>
          <w:szCs w:val="22"/>
          <w:lang w:val="es-ES" w:eastAsia="es-ES"/>
        </w:rPr>
      </w:pPr>
    </w:p>
    <w:p w:rsidR="00C93066" w:rsidRPr="00DB5853" w:rsidRDefault="00C93066" w:rsidP="00AA77C8">
      <w:pPr>
        <w:pStyle w:val="Listavistosa-nfasis11"/>
        <w:ind w:left="0"/>
        <w:jc w:val="both"/>
        <w:rPr>
          <w:rFonts w:ascii="Arial" w:eastAsia="Times New Roman" w:hAnsi="Arial" w:cs="Arial"/>
          <w:i/>
          <w:noProof/>
          <w:sz w:val="22"/>
          <w:szCs w:val="22"/>
          <w:lang w:val="es-ES" w:eastAsia="es-ES"/>
        </w:rPr>
      </w:pPr>
    </w:p>
    <w:p w:rsidR="00EB4E07" w:rsidRDefault="00EB4E07" w:rsidP="00AA77C8">
      <w:pPr>
        <w:pStyle w:val="Listavistosa-nfasis11"/>
        <w:ind w:left="0"/>
        <w:jc w:val="both"/>
        <w:rPr>
          <w:rFonts w:ascii="Arial" w:eastAsia="Times New Roman" w:hAnsi="Arial" w:cs="Arial"/>
          <w:noProof/>
          <w:sz w:val="22"/>
          <w:szCs w:val="22"/>
          <w:lang w:val="es-ES" w:eastAsia="es-ES"/>
        </w:rPr>
      </w:pPr>
    </w:p>
    <w:p w:rsidR="00C93066" w:rsidRDefault="00C93066" w:rsidP="00AA77C8">
      <w:pPr>
        <w:pStyle w:val="Listavistosa-nfasis11"/>
        <w:ind w:left="0"/>
        <w:jc w:val="both"/>
        <w:rPr>
          <w:rFonts w:ascii="Arial" w:eastAsia="Times New Roman" w:hAnsi="Arial" w:cs="Arial"/>
          <w:noProof/>
          <w:sz w:val="22"/>
          <w:szCs w:val="22"/>
          <w:lang w:val="es-ES" w:eastAsia="es-ES"/>
        </w:rPr>
      </w:pPr>
      <w:r>
        <w:rPr>
          <w:rFonts w:ascii="Arial" w:eastAsia="Times New Roman" w:hAnsi="Arial" w:cs="Arial"/>
          <w:noProof/>
          <w:sz w:val="22"/>
          <w:szCs w:val="22"/>
          <w:lang w:val="es-ES" w:eastAsia="es-ES"/>
        </w:rPr>
        <w:t xml:space="preserve">Este </w:t>
      </w:r>
      <w:r w:rsidRPr="00452BEC">
        <w:rPr>
          <w:rFonts w:ascii="Arial" w:eastAsia="Times New Roman" w:hAnsi="Arial" w:cs="Arial"/>
          <w:noProof/>
          <w:sz w:val="22"/>
          <w:szCs w:val="22"/>
          <w:lang w:val="es-ES" w:eastAsia="es-ES"/>
        </w:rPr>
        <w:t xml:space="preserve">diagnostico </w:t>
      </w:r>
      <w:r>
        <w:rPr>
          <w:rFonts w:ascii="Arial" w:eastAsia="Times New Roman" w:hAnsi="Arial" w:cs="Arial"/>
          <w:noProof/>
          <w:sz w:val="22"/>
          <w:szCs w:val="22"/>
          <w:lang w:val="es-ES" w:eastAsia="es-ES"/>
        </w:rPr>
        <w:t xml:space="preserve">y evaluación de la </w:t>
      </w:r>
      <w:r w:rsidRPr="00452BEC">
        <w:rPr>
          <w:rFonts w:ascii="Arial" w:eastAsia="Times New Roman" w:hAnsi="Arial" w:cs="Arial"/>
          <w:noProof/>
          <w:sz w:val="22"/>
          <w:szCs w:val="22"/>
          <w:lang w:val="es-ES" w:eastAsia="es-ES"/>
        </w:rPr>
        <w:t xml:space="preserve">rendición de cuentas de la Policía Nacional, tiene por objeto realizar </w:t>
      </w:r>
      <w:r>
        <w:rPr>
          <w:rFonts w:ascii="Arial" w:eastAsia="Times New Roman" w:hAnsi="Arial" w:cs="Arial"/>
          <w:noProof/>
          <w:sz w:val="22"/>
          <w:szCs w:val="22"/>
          <w:lang w:val="es-ES" w:eastAsia="es-ES"/>
        </w:rPr>
        <w:t>el</w:t>
      </w:r>
      <w:r w:rsidRPr="00452BEC">
        <w:rPr>
          <w:rFonts w:ascii="Arial" w:eastAsia="Times New Roman" w:hAnsi="Arial" w:cs="Arial"/>
          <w:noProof/>
          <w:sz w:val="22"/>
          <w:szCs w:val="22"/>
          <w:lang w:val="es-ES" w:eastAsia="es-ES"/>
        </w:rPr>
        <w:t xml:space="preserve"> analisis </w:t>
      </w:r>
      <w:r>
        <w:rPr>
          <w:rFonts w:ascii="Arial" w:eastAsia="Times New Roman" w:hAnsi="Arial" w:cs="Arial"/>
          <w:noProof/>
          <w:sz w:val="22"/>
          <w:szCs w:val="22"/>
          <w:lang w:val="es-ES" w:eastAsia="es-ES"/>
        </w:rPr>
        <w:t xml:space="preserve">de </w:t>
      </w:r>
      <w:r w:rsidRPr="00452BEC">
        <w:rPr>
          <w:rFonts w:ascii="Arial" w:eastAsia="Times New Roman" w:hAnsi="Arial" w:cs="Arial"/>
          <w:noProof/>
          <w:sz w:val="22"/>
          <w:szCs w:val="22"/>
          <w:lang w:val="es-ES" w:eastAsia="es-ES"/>
        </w:rPr>
        <w:t xml:space="preserve">las actividades de planificación y seguimiento a la </w:t>
      </w:r>
      <w:r>
        <w:rPr>
          <w:rFonts w:ascii="Arial" w:eastAsia="Times New Roman" w:hAnsi="Arial" w:cs="Arial"/>
          <w:noProof/>
          <w:sz w:val="22"/>
          <w:szCs w:val="22"/>
          <w:lang w:val="es-ES" w:eastAsia="es-ES"/>
        </w:rPr>
        <w:t>estrategia de rendición de cuentas</w:t>
      </w:r>
      <w:r w:rsidRPr="00452BEC">
        <w:rPr>
          <w:rFonts w:ascii="Arial" w:eastAsia="Times New Roman" w:hAnsi="Arial" w:cs="Arial"/>
          <w:noProof/>
          <w:sz w:val="22"/>
          <w:szCs w:val="22"/>
          <w:lang w:val="es-ES" w:eastAsia="es-ES"/>
        </w:rPr>
        <w:t xml:space="preserve"> </w:t>
      </w:r>
      <w:r>
        <w:rPr>
          <w:rFonts w:ascii="Arial" w:eastAsia="Times New Roman" w:hAnsi="Arial" w:cs="Arial"/>
          <w:noProof/>
          <w:sz w:val="22"/>
          <w:szCs w:val="22"/>
          <w:lang w:val="es-ES" w:eastAsia="es-ES"/>
        </w:rPr>
        <w:t xml:space="preserve">realizada </w:t>
      </w:r>
      <w:r w:rsidRPr="00452BEC">
        <w:rPr>
          <w:rFonts w:ascii="Arial" w:eastAsia="Times New Roman" w:hAnsi="Arial" w:cs="Arial"/>
          <w:noProof/>
          <w:sz w:val="22"/>
          <w:szCs w:val="22"/>
          <w:lang w:val="es-ES" w:eastAsia="es-ES"/>
        </w:rPr>
        <w:t>en la vigencia 201</w:t>
      </w:r>
      <w:r>
        <w:rPr>
          <w:rFonts w:ascii="Arial" w:eastAsia="Times New Roman" w:hAnsi="Arial" w:cs="Arial"/>
          <w:noProof/>
          <w:sz w:val="22"/>
          <w:szCs w:val="22"/>
          <w:lang w:val="es-ES" w:eastAsia="es-ES"/>
        </w:rPr>
        <w:t>7</w:t>
      </w:r>
      <w:r w:rsidRPr="00452BEC">
        <w:rPr>
          <w:rFonts w:ascii="Arial" w:eastAsia="Times New Roman" w:hAnsi="Arial" w:cs="Arial"/>
          <w:noProof/>
          <w:sz w:val="22"/>
          <w:szCs w:val="22"/>
          <w:lang w:val="es-ES" w:eastAsia="es-ES"/>
        </w:rPr>
        <w:t xml:space="preserve">, teniendo en cuenta que los mecanismos utilizados </w:t>
      </w:r>
      <w:r>
        <w:rPr>
          <w:rFonts w:ascii="Arial" w:eastAsia="Times New Roman" w:hAnsi="Arial" w:cs="Arial"/>
          <w:noProof/>
          <w:sz w:val="22"/>
          <w:szCs w:val="22"/>
          <w:lang w:val="es-ES" w:eastAsia="es-ES"/>
        </w:rPr>
        <w:t xml:space="preserve">y fuentes o acciones de rendición de cuentas </w:t>
      </w:r>
      <w:r w:rsidRPr="00452BEC">
        <w:rPr>
          <w:rFonts w:ascii="Arial" w:eastAsia="Times New Roman" w:hAnsi="Arial" w:cs="Arial"/>
          <w:noProof/>
          <w:sz w:val="22"/>
          <w:szCs w:val="22"/>
          <w:lang w:val="es-ES" w:eastAsia="es-ES"/>
        </w:rPr>
        <w:t xml:space="preserve">estas enmarcados en la </w:t>
      </w:r>
      <w:r>
        <w:rPr>
          <w:rFonts w:ascii="Arial" w:eastAsia="Times New Roman" w:hAnsi="Arial" w:cs="Arial"/>
          <w:noProof/>
          <w:sz w:val="22"/>
          <w:szCs w:val="22"/>
          <w:lang w:val="es-ES" w:eastAsia="es-ES"/>
        </w:rPr>
        <w:t xml:space="preserve">guía de rendición de cuentas institucional </w:t>
      </w:r>
      <w:r w:rsidRPr="00B21792">
        <w:rPr>
          <w:rFonts w:ascii="Arial" w:eastAsia="Times New Roman" w:hAnsi="Arial" w:cs="Arial"/>
          <w:noProof/>
          <w:sz w:val="22"/>
          <w:szCs w:val="22"/>
          <w:lang w:val="es-ES" w:eastAsia="es-ES"/>
        </w:rPr>
        <w:t>estructurada bajo la metodologia dispuesta por el Departamento Administrativo de la Función Publica en el Manua</w:t>
      </w:r>
      <w:r>
        <w:rPr>
          <w:rFonts w:ascii="Arial" w:eastAsia="Times New Roman" w:hAnsi="Arial" w:cs="Arial"/>
          <w:noProof/>
          <w:sz w:val="22"/>
          <w:szCs w:val="22"/>
          <w:lang w:val="es-ES" w:eastAsia="es-ES"/>
        </w:rPr>
        <w:t xml:space="preserve">l Único de Rendición de Cuentas mediante la implementación del Modelo Integrado de Planeación y Gestión MIPG. Compromete a todas las unidades de la institución, para efectos de lineamientos y consolidación a la Dirección de Seguridad Ciudadana – </w:t>
      </w:r>
      <w:r w:rsidRPr="00452BEC">
        <w:rPr>
          <w:rFonts w:ascii="Arial" w:eastAsia="Times New Roman" w:hAnsi="Arial" w:cs="Arial"/>
          <w:noProof/>
          <w:sz w:val="22"/>
          <w:szCs w:val="22"/>
          <w:lang w:val="es-ES" w:eastAsia="es-ES"/>
        </w:rPr>
        <w:t>DISEC</w:t>
      </w:r>
      <w:r>
        <w:rPr>
          <w:rFonts w:ascii="Arial" w:eastAsia="Times New Roman" w:hAnsi="Arial" w:cs="Arial"/>
          <w:noProof/>
          <w:sz w:val="22"/>
          <w:szCs w:val="22"/>
          <w:lang w:val="es-ES" w:eastAsia="es-ES"/>
        </w:rPr>
        <w:t xml:space="preserve"> como gerente de la política de participación ciudadana</w:t>
      </w:r>
      <w:r w:rsidRPr="00452BEC">
        <w:rPr>
          <w:rFonts w:ascii="Arial" w:eastAsia="Times New Roman" w:hAnsi="Arial" w:cs="Arial"/>
          <w:noProof/>
          <w:sz w:val="22"/>
          <w:szCs w:val="22"/>
          <w:lang w:val="es-ES" w:eastAsia="es-ES"/>
        </w:rPr>
        <w:t>,</w:t>
      </w:r>
      <w:r>
        <w:rPr>
          <w:rFonts w:ascii="Arial" w:eastAsia="Times New Roman" w:hAnsi="Arial" w:cs="Arial"/>
          <w:noProof/>
          <w:sz w:val="22"/>
          <w:szCs w:val="22"/>
          <w:lang w:val="es-ES" w:eastAsia="es-ES"/>
        </w:rPr>
        <w:t xml:space="preserve"> Oficina de Comunicaciones Estratégicas -</w:t>
      </w:r>
      <w:r w:rsidRPr="00452BEC">
        <w:rPr>
          <w:rFonts w:ascii="Arial" w:eastAsia="Times New Roman" w:hAnsi="Arial" w:cs="Arial"/>
          <w:noProof/>
          <w:sz w:val="22"/>
          <w:szCs w:val="22"/>
          <w:lang w:val="es-ES" w:eastAsia="es-ES"/>
        </w:rPr>
        <w:t xml:space="preserve"> COEST,</w:t>
      </w:r>
      <w:r>
        <w:rPr>
          <w:rFonts w:ascii="Arial" w:eastAsia="Times New Roman" w:hAnsi="Arial" w:cs="Arial"/>
          <w:noProof/>
          <w:sz w:val="22"/>
          <w:szCs w:val="22"/>
          <w:lang w:val="es-ES" w:eastAsia="es-ES"/>
        </w:rPr>
        <w:t xml:space="preserve">Inspección General- </w:t>
      </w:r>
      <w:r w:rsidRPr="00452BEC">
        <w:rPr>
          <w:rFonts w:ascii="Arial" w:eastAsia="Times New Roman" w:hAnsi="Arial" w:cs="Arial"/>
          <w:noProof/>
          <w:sz w:val="22"/>
          <w:szCs w:val="22"/>
          <w:lang w:val="es-ES" w:eastAsia="es-ES"/>
        </w:rPr>
        <w:t>INSGE</w:t>
      </w:r>
      <w:r>
        <w:rPr>
          <w:rFonts w:ascii="Arial" w:eastAsia="Times New Roman" w:hAnsi="Arial" w:cs="Arial"/>
          <w:noProof/>
          <w:sz w:val="22"/>
          <w:szCs w:val="22"/>
          <w:lang w:val="es-ES" w:eastAsia="es-ES"/>
        </w:rPr>
        <w:t>, Secretaría General - SEGEN</w:t>
      </w:r>
      <w:r w:rsidRPr="00452BEC">
        <w:rPr>
          <w:rFonts w:ascii="Arial" w:eastAsia="Times New Roman" w:hAnsi="Arial" w:cs="Arial"/>
          <w:noProof/>
          <w:sz w:val="22"/>
          <w:szCs w:val="22"/>
          <w:lang w:val="es-ES" w:eastAsia="es-ES"/>
        </w:rPr>
        <w:t xml:space="preserve"> y </w:t>
      </w:r>
      <w:r>
        <w:rPr>
          <w:rFonts w:ascii="Arial" w:eastAsia="Times New Roman" w:hAnsi="Arial" w:cs="Arial"/>
          <w:noProof/>
          <w:sz w:val="22"/>
          <w:szCs w:val="22"/>
          <w:lang w:val="es-ES" w:eastAsia="es-ES"/>
        </w:rPr>
        <w:t xml:space="preserve">Oficina de Planeación – </w:t>
      </w:r>
      <w:r w:rsidRPr="00452BEC">
        <w:rPr>
          <w:rFonts w:ascii="Arial" w:eastAsia="Times New Roman" w:hAnsi="Arial" w:cs="Arial"/>
          <w:noProof/>
          <w:sz w:val="22"/>
          <w:szCs w:val="22"/>
          <w:lang w:val="es-ES" w:eastAsia="es-ES"/>
        </w:rPr>
        <w:t>OFPLA</w:t>
      </w:r>
      <w:r>
        <w:rPr>
          <w:rFonts w:ascii="Arial" w:eastAsia="Times New Roman" w:hAnsi="Arial" w:cs="Arial"/>
          <w:noProof/>
          <w:sz w:val="22"/>
          <w:szCs w:val="22"/>
          <w:lang w:val="es-ES" w:eastAsia="es-ES"/>
        </w:rPr>
        <w:t xml:space="preserve"> , Oficina de Telemática, Dirección de Sanidad como dependencias aportantes a la estrategia de rendición de cuentas</w:t>
      </w:r>
      <w:r w:rsidRPr="00452BEC">
        <w:rPr>
          <w:rFonts w:ascii="Arial" w:eastAsia="Times New Roman" w:hAnsi="Arial" w:cs="Arial"/>
          <w:noProof/>
          <w:sz w:val="22"/>
          <w:szCs w:val="22"/>
          <w:lang w:val="es-ES" w:eastAsia="es-ES"/>
        </w:rPr>
        <w:t>.</w:t>
      </w: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Default="00C93066" w:rsidP="00AA77C8">
      <w:pPr>
        <w:spacing w:after="0" w:line="240" w:lineRule="auto"/>
        <w:jc w:val="both"/>
        <w:rPr>
          <w:rFonts w:ascii="Arial" w:hAnsi="Arial" w:cs="Arial"/>
          <w:lang w:val="es-CO"/>
        </w:rPr>
      </w:pPr>
    </w:p>
    <w:p w:rsidR="00C93066" w:rsidRPr="00DB5853" w:rsidRDefault="00C93066" w:rsidP="00AA77C8">
      <w:pPr>
        <w:spacing w:after="0" w:line="240" w:lineRule="auto"/>
        <w:jc w:val="both"/>
        <w:rPr>
          <w:rFonts w:ascii="Arial" w:hAnsi="Arial" w:cs="Arial"/>
        </w:rPr>
      </w:pPr>
      <w:r>
        <w:rPr>
          <w:noProof/>
        </w:rPr>
        <w:lastRenderedPageBreak/>
        <mc:AlternateContent>
          <mc:Choice Requires="wpg">
            <w:drawing>
              <wp:anchor distT="0" distB="0" distL="114300" distR="114300" simplePos="0" relativeHeight="251663360" behindDoc="1" locked="0" layoutInCell="1" allowOverlap="1">
                <wp:simplePos x="0" y="0"/>
                <wp:positionH relativeFrom="column">
                  <wp:posOffset>-6985</wp:posOffset>
                </wp:positionH>
                <wp:positionV relativeFrom="paragraph">
                  <wp:posOffset>40640</wp:posOffset>
                </wp:positionV>
                <wp:extent cx="6160770" cy="285750"/>
                <wp:effectExtent l="0" t="0" r="30480" b="1905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285750"/>
                          <a:chOff x="1520" y="1274"/>
                          <a:chExt cx="9235" cy="568"/>
                        </a:xfrm>
                      </wpg:grpSpPr>
                      <wps:wsp>
                        <wps:cNvPr id="46" name="AutoShape 9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2. </w:t>
                              </w:r>
                              <w:r w:rsidRPr="00703C5B">
                                <w:rPr>
                                  <w:rFonts w:ascii="Arial" w:eastAsia="Georgia" w:hAnsi="Arial" w:cs="Arial"/>
                                  <w:b/>
                                  <w:sz w:val="20"/>
                                  <w:szCs w:val="20"/>
                                </w:rPr>
                                <w:t>INFORMACI</w:t>
                              </w:r>
                              <w:r>
                                <w:rPr>
                                  <w:rFonts w:ascii="Arial" w:eastAsia="Georgia" w:hAnsi="Arial" w:cs="Arial"/>
                                  <w:b/>
                                  <w:sz w:val="20"/>
                                  <w:szCs w:val="20"/>
                                </w:rPr>
                                <w:t>Ó</w:t>
                              </w:r>
                              <w:r w:rsidRPr="00703C5B">
                                <w:rPr>
                                  <w:rFonts w:ascii="Arial" w:eastAsia="Georgia" w:hAnsi="Arial" w:cs="Arial"/>
                                  <w:b/>
                                  <w:sz w:val="20"/>
                                  <w:szCs w:val="20"/>
                                </w:rPr>
                                <w:t xml:space="preserve">N </w:t>
                              </w:r>
                              <w:r>
                                <w:rPr>
                                  <w:rFonts w:ascii="Arial" w:eastAsia="Georgia" w:hAnsi="Arial" w:cs="Arial"/>
                                  <w:b/>
                                  <w:sz w:val="20"/>
                                  <w:szCs w:val="20"/>
                                </w:rPr>
                                <w:t xml:space="preserve">INSTITUCIONAL </w:t>
                              </w:r>
                            </w:p>
                            <w:p w:rsidR="00B62EDB" w:rsidRPr="00815CE5" w:rsidRDefault="00B62EDB" w:rsidP="00C93066">
                              <w:pPr>
                                <w:jc w:val="center"/>
                                <w:rPr>
                                  <w:rFonts w:ascii="Arial" w:hAnsi="Arial" w:cs="Arial"/>
                                  <w:b/>
                                  <w:lang w:val="es-CO"/>
                                </w:rPr>
                              </w:pPr>
                            </w:p>
                          </w:txbxContent>
                        </wps:txbx>
                        <wps:bodyPr rot="0" vert="horz" wrap="square" lIns="91440" tIns="45720" rIns="91440" bIns="45720" anchor="ctr" anchorCtr="0" upright="1">
                          <a:noAutofit/>
                        </wps:bodyPr>
                      </wps:wsp>
                      <wps:wsp>
                        <wps:cNvPr id="47" name="AutoShape 9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5" o:spid="_x0000_s1035" style="position:absolute;left:0;text-align:left;margin-left:-.55pt;margin-top:3.2pt;width:485.1pt;height:22.5pt;z-index:-251653120"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">
                <v:roundrect id="AutoShape 94" o:spid="_x0000_s1036"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" fillcolor="#d6e3bc" stroked="f">
                  <v:textbo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2. </w:t>
                        </w:r>
                        <w:r w:rsidRPr="00703C5B">
                          <w:rPr>
                            <w:rFonts w:ascii="Arial" w:eastAsia="Georgia" w:hAnsi="Arial" w:cs="Arial"/>
                            <w:b/>
                            <w:sz w:val="20"/>
                            <w:szCs w:val="20"/>
                          </w:rPr>
                          <w:t>INFORMACI</w:t>
                        </w:r>
                        <w:r>
                          <w:rPr>
                            <w:rFonts w:ascii="Arial" w:eastAsia="Georgia" w:hAnsi="Arial" w:cs="Arial"/>
                            <w:b/>
                            <w:sz w:val="20"/>
                            <w:szCs w:val="20"/>
                          </w:rPr>
                          <w:t>Ó</w:t>
                        </w:r>
                        <w:r w:rsidRPr="00703C5B">
                          <w:rPr>
                            <w:rFonts w:ascii="Arial" w:eastAsia="Georgia" w:hAnsi="Arial" w:cs="Arial"/>
                            <w:b/>
                            <w:sz w:val="20"/>
                            <w:szCs w:val="20"/>
                          </w:rPr>
                          <w:t xml:space="preserve">N </w:t>
                        </w:r>
                        <w:r>
                          <w:rPr>
                            <w:rFonts w:ascii="Arial" w:eastAsia="Georgia" w:hAnsi="Arial" w:cs="Arial"/>
                            <w:b/>
                            <w:sz w:val="20"/>
                            <w:szCs w:val="20"/>
                          </w:rPr>
                          <w:t xml:space="preserve">INSTITUCIONAL </w:t>
                        </w:r>
                      </w:p>
                      <w:p w:rsidR="00B62EDB" w:rsidRPr="00815CE5" w:rsidRDefault="00B62EDB" w:rsidP="00C93066">
                        <w:pPr>
                          <w:jc w:val="center"/>
                          <w:rPr>
                            <w:rFonts w:ascii="Arial" w:hAnsi="Arial" w:cs="Arial"/>
                            <w:b/>
                            <w:lang w:val="es-CO"/>
                          </w:rPr>
                        </w:pPr>
                      </w:p>
                    </w:txbxContent>
                  </v:textbox>
                </v:roundrect>
                <v:shape id="AutoShape 95" o:spid="_x0000_s1037"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" strokecolor="#4e6128" strokeweight="2pt"/>
              </v:group>
            </w:pict>
          </mc:Fallback>
        </mc:AlternateContent>
      </w:r>
    </w:p>
    <w:p w:rsidR="00C93066" w:rsidRDefault="00C93066" w:rsidP="00AA77C8">
      <w:pPr>
        <w:spacing w:after="0" w:line="240" w:lineRule="auto"/>
        <w:jc w:val="both"/>
        <w:rPr>
          <w:rFonts w:ascii="Arial" w:hAnsi="Arial" w:cs="Arial"/>
        </w:rPr>
      </w:pPr>
    </w:p>
    <w:p w:rsidR="00EB4E07" w:rsidRDefault="00EB4E07" w:rsidP="00AA77C8">
      <w:pPr>
        <w:spacing w:after="0" w:line="240" w:lineRule="auto"/>
        <w:jc w:val="both"/>
        <w:rPr>
          <w:rFonts w:ascii="Arial" w:hAnsi="Arial" w:cs="Arial"/>
        </w:rPr>
      </w:pPr>
    </w:p>
    <w:p w:rsidR="00EB4E07" w:rsidRDefault="00EB4E07" w:rsidP="00AA77C8">
      <w:pPr>
        <w:spacing w:after="0" w:line="240" w:lineRule="auto"/>
        <w:jc w:val="both"/>
        <w:rPr>
          <w:rFonts w:ascii="Arial" w:hAnsi="Arial" w:cs="Arial"/>
        </w:rPr>
      </w:pPr>
    </w:p>
    <w:p w:rsidR="00EB4E07" w:rsidRPr="00DB5853" w:rsidRDefault="00EB4E07" w:rsidP="00AA77C8">
      <w:pPr>
        <w:spacing w:after="0" w:line="240" w:lineRule="auto"/>
        <w:jc w:val="both"/>
        <w:rPr>
          <w:rFonts w:ascii="Arial" w:hAnsi="Arial" w:cs="Arial"/>
        </w:rPr>
      </w:pPr>
    </w:p>
    <w:tbl>
      <w:tblPr>
        <w:tblW w:w="9786" w:type="dxa"/>
        <w:tblInd w:w="65" w:type="dxa"/>
        <w:tblCellMar>
          <w:left w:w="70" w:type="dxa"/>
          <w:right w:w="70" w:type="dxa"/>
        </w:tblCellMar>
        <w:tblLook w:val="04A0" w:firstRow="1" w:lastRow="0" w:firstColumn="1" w:lastColumn="0" w:noHBand="0" w:noVBand="1"/>
      </w:tblPr>
      <w:tblGrid>
        <w:gridCol w:w="2840"/>
        <w:gridCol w:w="6946"/>
      </w:tblGrid>
      <w:tr w:rsidR="00C93066" w:rsidRPr="00DB5853" w:rsidTr="00B62EDB">
        <w:trPr>
          <w:trHeight w:val="255"/>
        </w:trPr>
        <w:tc>
          <w:tcPr>
            <w:tcW w:w="284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sidRPr="00DB5853">
              <w:rPr>
                <w:rFonts w:ascii="Arial" w:eastAsia="Times New Roman" w:hAnsi="Arial" w:cs="Arial"/>
                <w:noProof/>
                <w:sz w:val="22"/>
                <w:szCs w:val="22"/>
                <w:lang w:val="es-ES" w:eastAsia="es-ES"/>
              </w:rPr>
              <w:t xml:space="preserve">Institución </w:t>
            </w:r>
          </w:p>
        </w:tc>
        <w:tc>
          <w:tcPr>
            <w:tcW w:w="6946" w:type="dxa"/>
            <w:tcBorders>
              <w:top w:val="single" w:sz="4" w:space="0" w:color="auto"/>
              <w:left w:val="nil"/>
              <w:bottom w:val="single" w:sz="4" w:space="0" w:color="auto"/>
              <w:right w:val="single" w:sz="4" w:space="0" w:color="000000"/>
            </w:tcBorders>
            <w:shd w:val="clear" w:color="auto" w:fill="EAF1DD"/>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sidRPr="00DB5853">
              <w:rPr>
                <w:rFonts w:ascii="Arial" w:eastAsia="Times New Roman" w:hAnsi="Arial" w:cs="Arial"/>
                <w:noProof/>
                <w:sz w:val="22"/>
                <w:szCs w:val="22"/>
                <w:lang w:val="es-ES" w:eastAsia="es-ES"/>
              </w:rPr>
              <w:t>Policía Nacional de Colombia</w:t>
            </w:r>
          </w:p>
        </w:tc>
      </w:tr>
      <w:tr w:rsidR="00C93066" w:rsidRPr="00DB5853" w:rsidTr="00B62EDB">
        <w:trPr>
          <w:trHeight w:val="255"/>
        </w:trPr>
        <w:tc>
          <w:tcPr>
            <w:tcW w:w="284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sidRPr="00DB5853">
              <w:rPr>
                <w:rFonts w:ascii="Arial" w:eastAsia="Times New Roman" w:hAnsi="Arial" w:cs="Arial"/>
                <w:noProof/>
                <w:sz w:val="22"/>
                <w:szCs w:val="22"/>
                <w:lang w:val="es-ES" w:eastAsia="es-ES"/>
              </w:rPr>
              <w:t xml:space="preserve">Sede principal </w:t>
            </w:r>
          </w:p>
        </w:tc>
        <w:tc>
          <w:tcPr>
            <w:tcW w:w="6946" w:type="dxa"/>
            <w:tcBorders>
              <w:top w:val="single" w:sz="4" w:space="0" w:color="auto"/>
              <w:left w:val="nil"/>
              <w:bottom w:val="single" w:sz="4" w:space="0" w:color="auto"/>
              <w:right w:val="single" w:sz="4" w:space="0" w:color="000000"/>
            </w:tcBorders>
            <w:shd w:val="clear" w:color="auto" w:fill="EAF1DD"/>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sidRPr="00DB5853">
              <w:rPr>
                <w:rFonts w:ascii="Arial" w:eastAsia="Times New Roman" w:hAnsi="Arial" w:cs="Arial"/>
                <w:noProof/>
                <w:sz w:val="22"/>
                <w:szCs w:val="22"/>
                <w:lang w:val="es-ES" w:eastAsia="es-ES"/>
              </w:rPr>
              <w:t>Calle 59 26-21 CAN</w:t>
            </w:r>
          </w:p>
        </w:tc>
      </w:tr>
      <w:tr w:rsidR="00C93066" w:rsidRPr="00DB5853" w:rsidTr="00B62EDB">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Pr>
                <w:rFonts w:ascii="Arial" w:eastAsia="Times New Roman" w:hAnsi="Arial" w:cs="Arial"/>
                <w:noProof/>
                <w:sz w:val="22"/>
                <w:szCs w:val="22"/>
                <w:lang w:val="es-ES" w:eastAsia="es-ES"/>
              </w:rPr>
              <w:t>Ciudad</w:t>
            </w:r>
          </w:p>
        </w:tc>
        <w:tc>
          <w:tcPr>
            <w:tcW w:w="6946" w:type="dxa"/>
            <w:tcBorders>
              <w:top w:val="single" w:sz="4" w:space="0" w:color="auto"/>
              <w:left w:val="nil"/>
              <w:bottom w:val="single" w:sz="4" w:space="0" w:color="auto"/>
              <w:right w:val="single" w:sz="4" w:space="0" w:color="000000"/>
            </w:tcBorders>
            <w:shd w:val="clear" w:color="auto" w:fill="EAF1DD"/>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sidRPr="00DB5853">
              <w:rPr>
                <w:rFonts w:ascii="Arial" w:eastAsia="Times New Roman" w:hAnsi="Arial" w:cs="Arial"/>
                <w:noProof/>
                <w:sz w:val="22"/>
                <w:szCs w:val="22"/>
                <w:lang w:val="es-ES" w:eastAsia="es-ES"/>
              </w:rPr>
              <w:t>Bogotá D.C.</w:t>
            </w:r>
          </w:p>
        </w:tc>
      </w:tr>
      <w:tr w:rsidR="00C93066" w:rsidRPr="00DB5853" w:rsidTr="00B62EDB">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Pr>
                <w:rFonts w:ascii="Arial" w:eastAsia="Times New Roman" w:hAnsi="Arial" w:cs="Arial"/>
                <w:noProof/>
                <w:sz w:val="22"/>
                <w:szCs w:val="22"/>
                <w:lang w:val="es-ES" w:eastAsia="es-ES"/>
              </w:rPr>
              <w:t>Representante Legal</w:t>
            </w:r>
          </w:p>
        </w:tc>
        <w:tc>
          <w:tcPr>
            <w:tcW w:w="6946" w:type="dxa"/>
            <w:tcBorders>
              <w:top w:val="single" w:sz="4" w:space="0" w:color="auto"/>
              <w:left w:val="nil"/>
              <w:bottom w:val="single" w:sz="4" w:space="0" w:color="auto"/>
              <w:right w:val="single" w:sz="4" w:space="0" w:color="000000"/>
            </w:tcBorders>
            <w:shd w:val="clear" w:color="auto" w:fill="EAF1DD"/>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Pr>
                <w:rFonts w:ascii="Arial" w:eastAsia="Times New Roman" w:hAnsi="Arial" w:cs="Arial"/>
                <w:noProof/>
                <w:sz w:val="22"/>
                <w:szCs w:val="22"/>
                <w:lang w:val="es-ES" w:eastAsia="es-ES"/>
              </w:rPr>
              <w:t>General Jorge Hernando Nieto Rojas</w:t>
            </w:r>
          </w:p>
        </w:tc>
      </w:tr>
      <w:tr w:rsidR="00C93066" w:rsidRPr="00DB5853" w:rsidTr="00B62EDB">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C93066" w:rsidRPr="00DB5853" w:rsidRDefault="00C93066" w:rsidP="00AA77C8">
            <w:pPr>
              <w:pStyle w:val="Listavistosa-nfasis11"/>
              <w:ind w:left="0"/>
              <w:jc w:val="both"/>
              <w:rPr>
                <w:rFonts w:ascii="Arial" w:eastAsia="Times New Roman" w:hAnsi="Arial" w:cs="Arial"/>
                <w:noProof/>
                <w:sz w:val="22"/>
                <w:szCs w:val="22"/>
                <w:lang w:val="es-ES" w:eastAsia="es-ES"/>
              </w:rPr>
            </w:pPr>
            <w:r>
              <w:rPr>
                <w:rFonts w:ascii="Arial" w:eastAsia="Times New Roman" w:hAnsi="Arial" w:cs="Arial"/>
                <w:noProof/>
                <w:sz w:val="22"/>
                <w:szCs w:val="22"/>
                <w:lang w:val="es-ES" w:eastAsia="es-ES"/>
              </w:rPr>
              <w:t>Correo electrónico</w:t>
            </w:r>
          </w:p>
        </w:tc>
        <w:tc>
          <w:tcPr>
            <w:tcW w:w="6946" w:type="dxa"/>
            <w:tcBorders>
              <w:top w:val="single" w:sz="4" w:space="0" w:color="auto"/>
              <w:left w:val="nil"/>
              <w:bottom w:val="single" w:sz="4" w:space="0" w:color="auto"/>
              <w:right w:val="single" w:sz="4" w:space="0" w:color="000000"/>
            </w:tcBorders>
            <w:shd w:val="clear" w:color="auto" w:fill="EAF1DD"/>
            <w:noWrap/>
            <w:vAlign w:val="center"/>
            <w:hideMark/>
          </w:tcPr>
          <w:p w:rsidR="00C93066" w:rsidRPr="00DB5853" w:rsidRDefault="00B62EDB" w:rsidP="00AA77C8">
            <w:pPr>
              <w:pStyle w:val="Listavistosa-nfasis11"/>
              <w:ind w:left="0"/>
              <w:jc w:val="both"/>
              <w:rPr>
                <w:rFonts w:ascii="Arial" w:eastAsia="Times New Roman" w:hAnsi="Arial" w:cs="Arial"/>
                <w:noProof/>
                <w:sz w:val="22"/>
                <w:szCs w:val="22"/>
                <w:lang w:val="es-ES" w:eastAsia="es-ES"/>
              </w:rPr>
            </w:pPr>
            <w:hyperlink r:id="rId13" w:history="1">
              <w:r w:rsidR="00C93066" w:rsidRPr="00DB5853">
                <w:rPr>
                  <w:rFonts w:ascii="Arial" w:eastAsia="Times New Roman" w:hAnsi="Arial" w:cs="Arial"/>
                  <w:noProof/>
                  <w:sz w:val="22"/>
                  <w:szCs w:val="22"/>
                  <w:lang w:val="es-ES" w:eastAsia="es-ES"/>
                </w:rPr>
                <w:t>lineadirecta@policia.gov.co</w:t>
              </w:r>
            </w:hyperlink>
          </w:p>
        </w:tc>
      </w:tr>
    </w:tbl>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r>
        <w:rPr>
          <w:noProof/>
        </w:rPr>
        <w:lastRenderedPageBreak/>
        <mc:AlternateContent>
          <mc:Choice Requires="wpg">
            <w:drawing>
              <wp:anchor distT="0" distB="0" distL="114300" distR="114300" simplePos="0" relativeHeight="251668480" behindDoc="1" locked="0" layoutInCell="1" allowOverlap="1">
                <wp:simplePos x="0" y="0"/>
                <wp:positionH relativeFrom="column">
                  <wp:posOffset>0</wp:posOffset>
                </wp:positionH>
                <wp:positionV relativeFrom="paragraph">
                  <wp:posOffset>4445</wp:posOffset>
                </wp:positionV>
                <wp:extent cx="6077585" cy="267335"/>
                <wp:effectExtent l="18415" t="5080" r="19050" b="1333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267335"/>
                          <a:chOff x="1520" y="1274"/>
                          <a:chExt cx="9235" cy="568"/>
                        </a:xfrm>
                      </wpg:grpSpPr>
                      <wps:wsp>
                        <wps:cNvPr id="43" name="AutoShape 10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932CF6" w:rsidRDefault="00B62EDB" w:rsidP="00C93066">
                              <w:pPr>
                                <w:ind w:left="708" w:hanging="708"/>
                                <w:rPr>
                                  <w:rFonts w:ascii="Arial" w:eastAsia="Cambria" w:hAnsi="Arial"/>
                                  <w:b/>
                                  <w:sz w:val="20"/>
                                  <w:szCs w:val="20"/>
                                  <w:lang w:val="es-CO"/>
                                </w:rPr>
                              </w:pPr>
                              <w:r>
                                <w:rPr>
                                  <w:rFonts w:ascii="Arial" w:eastAsia="Cambria" w:hAnsi="Arial"/>
                                  <w:b/>
                                  <w:sz w:val="20"/>
                                  <w:szCs w:val="20"/>
                                  <w:lang w:val="es-CO"/>
                                </w:rPr>
                                <w:t>3. GRUPOS SOCIALES OBJETIVO O CLIENTES INSTITUCIONALES</w:t>
                              </w:r>
                            </w:p>
                          </w:txbxContent>
                        </wps:txbx>
                        <wps:bodyPr rot="0" vert="horz" wrap="square" lIns="91440" tIns="45720" rIns="91440" bIns="45720" anchor="ctr" anchorCtr="0" upright="1">
                          <a:noAutofit/>
                        </wps:bodyPr>
                      </wps:wsp>
                      <wps:wsp>
                        <wps:cNvPr id="44" name="AutoShape 10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42" o:spid="_x0000_s1038" style="position:absolute;left:0;text-align:left;margin-left:0;margin-top:.35pt;width:478.55pt;height:21.05pt;z-index:-251648000"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">
                <v:roundrect id="AutoShape 104" o:spid="_x0000_s1039"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" fillcolor="#d6e3bc" stroked="f">
                  <v:textbox>
                    <w:txbxContent>
                      <w:p w:rsidR="00B62EDB" w:rsidRPr="00932CF6" w:rsidRDefault="00B62EDB" w:rsidP="00C93066">
                        <w:pPr>
                          <w:ind w:left="708" w:hanging="708"/>
                          <w:rPr>
                            <w:rFonts w:ascii="Arial" w:eastAsia="Cambria" w:hAnsi="Arial"/>
                            <w:b/>
                            <w:sz w:val="20"/>
                            <w:szCs w:val="20"/>
                            <w:lang w:val="es-CO"/>
                          </w:rPr>
                        </w:pPr>
                        <w:r>
                          <w:rPr>
                            <w:rFonts w:ascii="Arial" w:eastAsia="Cambria" w:hAnsi="Arial"/>
                            <w:b/>
                            <w:sz w:val="20"/>
                            <w:szCs w:val="20"/>
                            <w:lang w:val="es-CO"/>
                          </w:rPr>
                          <w:t>3. GRUPOS SOCIALES OBJETIVO O CLIENTES INSTITUCIONALES</w:t>
                        </w:r>
                      </w:p>
                    </w:txbxContent>
                  </v:textbox>
                </v:roundrect>
                <v:shape id="AutoShape 105" o:spid="_x0000_s1040"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" strokecolor="#4e6128" strokeweight="2pt"/>
              </v:group>
            </w:pict>
          </mc:Fallback>
        </mc:AlternateContent>
      </w:r>
    </w:p>
    <w:p w:rsidR="00C93066" w:rsidRDefault="00C93066" w:rsidP="00AA77C8">
      <w:pPr>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Pr="00350E5A" w:rsidRDefault="00C93066" w:rsidP="00AA77C8">
      <w:pPr>
        <w:autoSpaceDE w:val="0"/>
        <w:autoSpaceDN w:val="0"/>
        <w:adjustRightInd w:val="0"/>
        <w:spacing w:after="0" w:line="240" w:lineRule="auto"/>
        <w:jc w:val="both"/>
        <w:rPr>
          <w:rFonts w:ascii="Arial" w:hAnsi="Arial" w:cs="Arial"/>
        </w:rPr>
      </w:pPr>
      <w:r w:rsidRPr="00350E5A">
        <w:rPr>
          <w:rFonts w:ascii="Arial" w:hAnsi="Arial" w:cs="Arial"/>
        </w:rPr>
        <w:t>Son los sectores sociales o grupos de clientes hacia los que la Institución focaliza sus esfuerzos y pretende atender de forma destacada.</w:t>
      </w:r>
    </w:p>
    <w:p w:rsidR="00C93066" w:rsidRDefault="00C93066" w:rsidP="00AA77C8">
      <w:pPr>
        <w:autoSpaceDE w:val="0"/>
        <w:autoSpaceDN w:val="0"/>
        <w:adjustRightInd w:val="0"/>
        <w:spacing w:after="0" w:line="240" w:lineRule="auto"/>
        <w:jc w:val="both"/>
        <w:rPr>
          <w:rFonts w:ascii="Arial" w:hAnsi="Arial" w:cs="Arial"/>
        </w:rPr>
      </w:pPr>
    </w:p>
    <w:p w:rsidR="00EB4E07" w:rsidRPr="00350E5A" w:rsidRDefault="00EB4E07" w:rsidP="00AA77C8">
      <w:pPr>
        <w:autoSpaceDE w:val="0"/>
        <w:autoSpaceDN w:val="0"/>
        <w:adjustRightInd w:val="0"/>
        <w:spacing w:after="0" w:line="240" w:lineRule="auto"/>
        <w:jc w:val="both"/>
        <w:rPr>
          <w:rFonts w:ascii="Arial" w:hAnsi="Arial" w:cs="Arial"/>
        </w:rPr>
      </w:pPr>
    </w:p>
    <w:p w:rsidR="00C93066" w:rsidRDefault="00C93066" w:rsidP="00AA77C8">
      <w:pPr>
        <w:spacing w:after="0" w:line="240" w:lineRule="auto"/>
        <w:jc w:val="both"/>
        <w:rPr>
          <w:rFonts w:ascii="Arial" w:hAnsi="Arial" w:cs="Arial"/>
          <w:sz w:val="20"/>
          <w:szCs w:val="24"/>
        </w:rPr>
      </w:pPr>
    </w:p>
    <w:p w:rsidR="00C93066" w:rsidRPr="00375529" w:rsidRDefault="00C93066" w:rsidP="00AA77C8">
      <w:pPr>
        <w:autoSpaceDE w:val="0"/>
        <w:autoSpaceDN w:val="0"/>
        <w:adjustRightInd w:val="0"/>
        <w:spacing w:after="0" w:line="240" w:lineRule="auto"/>
        <w:jc w:val="center"/>
        <w:rPr>
          <w:rFonts w:ascii="Arial" w:hAnsi="Arial" w:cs="Arial"/>
        </w:rPr>
      </w:pPr>
      <w:r w:rsidRPr="00375529">
        <w:rPr>
          <w:rFonts w:ascii="Arial" w:hAnsi="Arial" w:cs="Arial"/>
        </w:rPr>
        <w:t>Grupos Sociales Objetivo o Clientes de la Policía Nacional</w:t>
      </w:r>
    </w:p>
    <w:tbl>
      <w:tblPr>
        <w:tblW w:w="0" w:type="auto"/>
        <w:jc w:val="center"/>
        <w:tblCellMar>
          <w:left w:w="0" w:type="dxa"/>
          <w:right w:w="0" w:type="dxa"/>
        </w:tblCellMar>
        <w:tblLook w:val="04A0" w:firstRow="1" w:lastRow="0" w:firstColumn="1" w:lastColumn="0" w:noHBand="0" w:noVBand="1"/>
      </w:tblPr>
      <w:tblGrid>
        <w:gridCol w:w="1779"/>
        <w:gridCol w:w="2569"/>
        <w:gridCol w:w="4230"/>
      </w:tblGrid>
      <w:tr w:rsidR="00C93066" w:rsidRPr="0091445A" w:rsidTr="00B62EDB">
        <w:trPr>
          <w:trHeight w:val="172"/>
          <w:tblHeader/>
          <w:jc w:val="center"/>
        </w:trPr>
        <w:tc>
          <w:tcPr>
            <w:tcW w:w="8578" w:type="dxa"/>
            <w:gridSpan w:val="3"/>
            <w:tcBorders>
              <w:top w:val="single" w:sz="8" w:space="0" w:color="auto"/>
              <w:left w:val="single" w:sz="8" w:space="0" w:color="auto"/>
              <w:bottom w:val="single" w:sz="8" w:space="0" w:color="auto"/>
              <w:right w:val="single" w:sz="8" w:space="0" w:color="auto"/>
            </w:tcBorders>
            <w:shd w:val="clear" w:color="auto" w:fill="385623"/>
            <w:tcMar>
              <w:top w:w="0" w:type="dxa"/>
              <w:left w:w="108" w:type="dxa"/>
              <w:bottom w:w="0" w:type="dxa"/>
              <w:right w:w="108" w:type="dxa"/>
            </w:tcMar>
            <w:vAlign w:val="center"/>
            <w:hideMark/>
          </w:tcPr>
          <w:p w:rsidR="00C93066" w:rsidRPr="0091445A" w:rsidRDefault="00C93066" w:rsidP="00AA77C8">
            <w:pPr>
              <w:spacing w:before="100" w:beforeAutospacing="1" w:after="0" w:line="240" w:lineRule="auto"/>
              <w:jc w:val="center"/>
              <w:rPr>
                <w:rFonts w:ascii="Arial" w:eastAsia="Times New Roman" w:hAnsi="Arial" w:cs="Arial"/>
                <w:b/>
                <w:sz w:val="18"/>
              </w:rPr>
            </w:pPr>
            <w:r w:rsidRPr="0091445A">
              <w:rPr>
                <w:rFonts w:ascii="Arial" w:eastAsia="Times New Roman" w:hAnsi="Arial" w:cs="Arial"/>
                <w:b/>
                <w:color w:val="FFFFFF"/>
                <w:sz w:val="18"/>
              </w:rPr>
              <w:t>GRUPOS SOCIALES OBJETIVO O CLIENTES</w:t>
            </w:r>
          </w:p>
        </w:tc>
      </w:tr>
      <w:tr w:rsidR="00C93066" w:rsidRPr="0091445A" w:rsidTr="00B62EDB">
        <w:trPr>
          <w:trHeight w:val="472"/>
          <w:jc w:val="center"/>
        </w:trPr>
        <w:tc>
          <w:tcPr>
            <w:tcW w:w="1779" w:type="dxa"/>
            <w:vMerge w:val="restart"/>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bCs/>
                <w:sz w:val="18"/>
              </w:rPr>
              <w:t>Comunidad</w:t>
            </w:r>
          </w:p>
        </w:tc>
        <w:tc>
          <w:tcPr>
            <w:tcW w:w="25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Población</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General</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Organizada</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Gremios, asociaciones y sector productivo</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tcBorders>
              <w:top w:val="nil"/>
              <w:left w:val="nil"/>
              <w:bottom w:val="single" w:sz="8" w:space="0" w:color="auto"/>
              <w:right w:val="single" w:sz="8" w:space="0" w:color="auto"/>
            </w:tcBorders>
            <w:shd w:val="clear" w:color="auto" w:fill="auto"/>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Medios de comunicación</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Internacional</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Policías de otros países</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tcBorders>
              <w:top w:val="nil"/>
              <w:left w:val="nil"/>
              <w:bottom w:val="single" w:sz="8" w:space="0" w:color="auto"/>
              <w:right w:val="single" w:sz="8" w:space="0" w:color="auto"/>
            </w:tcBorders>
            <w:shd w:val="clear" w:color="auto" w:fill="auto"/>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Organismos multilaterales</w:t>
            </w:r>
          </w:p>
        </w:tc>
      </w:tr>
      <w:tr w:rsidR="00C93066" w:rsidRPr="0091445A" w:rsidTr="00B62EDB">
        <w:trPr>
          <w:trHeight w:val="472"/>
          <w:jc w:val="center"/>
        </w:trPr>
        <w:tc>
          <w:tcPr>
            <w:tcW w:w="1779" w:type="dxa"/>
            <w:vMerge w:val="restart"/>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bCs/>
                <w:sz w:val="18"/>
              </w:rPr>
              <w:t>Estado</w:t>
            </w:r>
          </w:p>
        </w:tc>
        <w:tc>
          <w:tcPr>
            <w:tcW w:w="2569"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Ramas del poder público</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Ejecutiva</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tcBorders>
              <w:top w:val="nil"/>
              <w:left w:val="nil"/>
              <w:bottom w:val="single" w:sz="8" w:space="0" w:color="auto"/>
              <w:right w:val="single" w:sz="8" w:space="0" w:color="auto"/>
            </w:tcBorders>
            <w:shd w:val="clear" w:color="auto" w:fill="auto"/>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Judicial</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tcBorders>
              <w:top w:val="nil"/>
              <w:left w:val="nil"/>
              <w:bottom w:val="single" w:sz="8" w:space="0" w:color="auto"/>
              <w:right w:val="single" w:sz="8" w:space="0" w:color="auto"/>
            </w:tcBorders>
            <w:shd w:val="clear" w:color="auto" w:fill="auto"/>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Legislativa</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Órganos de control</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Órganos de control</w:t>
            </w:r>
          </w:p>
        </w:tc>
      </w:tr>
      <w:tr w:rsidR="00C93066" w:rsidRPr="0091445A" w:rsidTr="00B62EDB">
        <w:trPr>
          <w:trHeight w:val="472"/>
          <w:jc w:val="center"/>
        </w:trPr>
        <w:tc>
          <w:tcPr>
            <w:tcW w:w="1779" w:type="dxa"/>
            <w:vMerge w:val="restart"/>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bCs/>
                <w:sz w:val="18"/>
              </w:rPr>
              <w:t>Comunidad policial</w:t>
            </w:r>
          </w:p>
        </w:tc>
        <w:tc>
          <w:tcPr>
            <w:tcW w:w="2569"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Usuarios</w:t>
            </w: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Personal activo</w:t>
            </w:r>
          </w:p>
        </w:tc>
      </w:tr>
      <w:tr w:rsidR="00C93066" w:rsidRPr="0091445A" w:rsidTr="00B62EDB">
        <w:trPr>
          <w:trHeight w:val="472"/>
          <w:jc w:val="center"/>
        </w:trPr>
        <w:tc>
          <w:tcPr>
            <w:tcW w:w="1779" w:type="dxa"/>
            <w:vMerge/>
            <w:tcBorders>
              <w:top w:val="nil"/>
              <w:left w:val="single" w:sz="8" w:space="0" w:color="auto"/>
              <w:bottom w:val="single" w:sz="8" w:space="0" w:color="auto"/>
              <w:right w:val="single" w:sz="8" w:space="0" w:color="auto"/>
            </w:tcBorders>
            <w:shd w:val="clear" w:color="auto" w:fill="C2D69B"/>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2569" w:type="dxa"/>
            <w:vMerge/>
            <w:tcBorders>
              <w:top w:val="nil"/>
              <w:left w:val="nil"/>
              <w:bottom w:val="single" w:sz="8" w:space="0" w:color="auto"/>
              <w:right w:val="single" w:sz="8" w:space="0" w:color="auto"/>
            </w:tcBorders>
            <w:shd w:val="clear" w:color="auto" w:fill="auto"/>
            <w:vAlign w:val="center"/>
            <w:hideMark/>
          </w:tcPr>
          <w:p w:rsidR="00C93066" w:rsidRPr="00350E5A" w:rsidRDefault="00C93066" w:rsidP="00AA77C8">
            <w:pPr>
              <w:spacing w:after="0" w:line="240" w:lineRule="auto"/>
              <w:jc w:val="center"/>
              <w:rPr>
                <w:rFonts w:ascii="Arial" w:eastAsia="Times New Roman" w:hAnsi="Arial" w:cs="Arial"/>
                <w:sz w:val="18"/>
              </w:rPr>
            </w:pPr>
          </w:p>
        </w:tc>
        <w:tc>
          <w:tcPr>
            <w:tcW w:w="422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C93066" w:rsidRPr="00350E5A" w:rsidRDefault="00C93066" w:rsidP="00AA77C8">
            <w:pPr>
              <w:spacing w:before="100" w:beforeAutospacing="1" w:after="0" w:line="240" w:lineRule="auto"/>
              <w:jc w:val="center"/>
              <w:rPr>
                <w:rFonts w:ascii="Arial" w:eastAsia="Times New Roman" w:hAnsi="Arial" w:cs="Arial"/>
                <w:sz w:val="18"/>
              </w:rPr>
            </w:pPr>
            <w:r w:rsidRPr="00350E5A">
              <w:rPr>
                <w:rFonts w:ascii="Arial" w:eastAsia="Times New Roman" w:hAnsi="Arial" w:cs="Arial"/>
                <w:sz w:val="18"/>
              </w:rPr>
              <w:t>Personal en uso de buen retiro y pensionados</w:t>
            </w:r>
          </w:p>
        </w:tc>
      </w:tr>
    </w:tbl>
    <w:p w:rsidR="00C93066" w:rsidRPr="00C87E96" w:rsidRDefault="00C93066" w:rsidP="00AA77C8">
      <w:pPr>
        <w:spacing w:after="0" w:line="240" w:lineRule="auto"/>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r>
        <w:rPr>
          <w:noProof/>
        </w:rPr>
        <w:lastRenderedPageBreak/>
        <mc:AlternateContent>
          <mc:Choice Requires="wpg">
            <w:drawing>
              <wp:anchor distT="0" distB="0" distL="114300" distR="114300" simplePos="0" relativeHeight="251665408" behindDoc="1" locked="0" layoutInCell="1" allowOverlap="1">
                <wp:simplePos x="0" y="0"/>
                <wp:positionH relativeFrom="column">
                  <wp:posOffset>-6985</wp:posOffset>
                </wp:positionH>
                <wp:positionV relativeFrom="paragraph">
                  <wp:posOffset>17942</wp:posOffset>
                </wp:positionV>
                <wp:extent cx="6160770" cy="285750"/>
                <wp:effectExtent l="0" t="0" r="30480" b="19050"/>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285750"/>
                          <a:chOff x="1520" y="1274"/>
                          <a:chExt cx="9235" cy="568"/>
                        </a:xfrm>
                      </wpg:grpSpPr>
                      <wps:wsp>
                        <wps:cNvPr id="40" name="AutoShape 9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4. ANALISIS DE DEBILIDADES </w:t>
                              </w:r>
                            </w:p>
                            <w:p w:rsidR="00B62EDB" w:rsidRPr="00815CE5" w:rsidRDefault="00B62EDB" w:rsidP="00C93066">
                              <w:pPr>
                                <w:jc w:val="center"/>
                                <w:rPr>
                                  <w:rFonts w:ascii="Arial" w:hAnsi="Arial" w:cs="Arial"/>
                                  <w:b/>
                                  <w:lang w:val="es-CO"/>
                                </w:rPr>
                              </w:pPr>
                            </w:p>
                          </w:txbxContent>
                        </wps:txbx>
                        <wps:bodyPr rot="0" vert="horz" wrap="square" lIns="91440" tIns="45720" rIns="91440" bIns="45720" anchor="ctr" anchorCtr="0" upright="1">
                          <a:noAutofit/>
                        </wps:bodyPr>
                      </wps:wsp>
                      <wps:wsp>
                        <wps:cNvPr id="41" name="AutoShape 9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9" o:spid="_x0000_s1041" style="position:absolute;left:0;text-align:left;margin-left:-.55pt;margin-top:1.4pt;width:485.1pt;height:22.5pt;z-index:-251651072"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">
                <v:roundrect id="AutoShape 94" o:spid="_x0000_s1042"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" fillcolor="#d6e3bc" stroked="f">
                  <v:textbo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4. ANALISIS DE DEBILIDADES </w:t>
                        </w:r>
                      </w:p>
                      <w:p w:rsidR="00B62EDB" w:rsidRPr="00815CE5" w:rsidRDefault="00B62EDB" w:rsidP="00C93066">
                        <w:pPr>
                          <w:jc w:val="center"/>
                          <w:rPr>
                            <w:rFonts w:ascii="Arial" w:hAnsi="Arial" w:cs="Arial"/>
                            <w:b/>
                            <w:lang w:val="es-CO"/>
                          </w:rPr>
                        </w:pPr>
                      </w:p>
                    </w:txbxContent>
                  </v:textbox>
                </v:roundrect>
                <v:shape id="AutoShape 95" o:spid="_x0000_s1043"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" strokecolor="#4e6128" strokeweight="2pt"/>
              </v:group>
            </w:pict>
          </mc:Fallback>
        </mc:AlternateContent>
      </w:r>
    </w:p>
    <w:p w:rsidR="00C93066" w:rsidRDefault="00C93066" w:rsidP="00AA77C8">
      <w:pPr>
        <w:spacing w:after="0" w:line="240" w:lineRule="auto"/>
        <w:jc w:val="both"/>
        <w:rPr>
          <w:rFonts w:ascii="Arial" w:hAnsi="Arial" w:cs="Arial"/>
        </w:rPr>
      </w:pPr>
    </w:p>
    <w:p w:rsidR="00C93066" w:rsidRPr="00DB5853" w:rsidRDefault="00C93066" w:rsidP="00AA77C8">
      <w:pPr>
        <w:spacing w:after="0" w:line="240" w:lineRule="auto"/>
        <w:jc w:val="both"/>
        <w:rPr>
          <w:rFonts w:ascii="Arial" w:hAnsi="Arial" w:cs="Arial"/>
        </w:rPr>
      </w:pPr>
    </w:p>
    <w:p w:rsidR="00C93066" w:rsidRDefault="00C93066" w:rsidP="00AA77C8">
      <w:pPr>
        <w:pStyle w:val="Prrafodelista"/>
        <w:spacing w:after="0" w:line="240" w:lineRule="auto"/>
        <w:ind w:left="0"/>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r>
        <w:rPr>
          <w:rFonts w:ascii="Arial" w:hAnsi="Arial" w:cs="Arial"/>
        </w:rPr>
        <w:t>Realizadas todas las actividades de rendición de cuentas y a pesar de todos los esfuerzos se evidenciaron las siguientes debilidades:</w:t>
      </w:r>
    </w:p>
    <w:p w:rsidR="00C93066" w:rsidRPr="00DE7BD9" w:rsidRDefault="00C93066" w:rsidP="00AA77C8">
      <w:pPr>
        <w:autoSpaceDE w:val="0"/>
        <w:autoSpaceDN w:val="0"/>
        <w:adjustRightInd w:val="0"/>
        <w:spacing w:after="0" w:line="240" w:lineRule="auto"/>
        <w:jc w:val="both"/>
        <w:rPr>
          <w:rFonts w:ascii="Arial" w:hAnsi="Arial" w:cs="Arial"/>
        </w:rPr>
      </w:pPr>
    </w:p>
    <w:p w:rsidR="00C93066"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Pr>
          <w:rFonts w:ascii="Arial" w:hAnsi="Arial" w:cs="Arial"/>
        </w:rPr>
        <w:t xml:space="preserve">Realizada la planificación de la Audiencia Pública de Rendición de Cuentas para el día 23/02/2017 a las 10:00 horas y de haber establecido el auditorio “General Francisco de Paula Santander” ubicado en las instalaciones de la Dirección General de la Policía Nacional, se </w:t>
      </w:r>
      <w:r w:rsidR="00BB5A46">
        <w:rPr>
          <w:rFonts w:ascii="Arial" w:hAnsi="Arial" w:cs="Arial"/>
        </w:rPr>
        <w:t>determinó</w:t>
      </w:r>
      <w:r>
        <w:rPr>
          <w:rFonts w:ascii="Arial" w:hAnsi="Arial" w:cs="Arial"/>
        </w:rPr>
        <w:t xml:space="preserve"> el día anterior el cambio de horario para las 08:00, motivo que generó traumatismos con los ciudadanos invitados, algunos de ellos no alcanzaron a asistir y su gran mayoría llegaron tarde</w:t>
      </w:r>
      <w:r w:rsidR="00BB5A46">
        <w:rPr>
          <w:rFonts w:ascii="Arial" w:hAnsi="Arial" w:cs="Arial"/>
        </w:rPr>
        <w:t>.</w:t>
      </w:r>
    </w:p>
    <w:p w:rsidR="00C93066" w:rsidRDefault="00C93066" w:rsidP="00AA77C8">
      <w:pPr>
        <w:pStyle w:val="Prrafodelista"/>
        <w:autoSpaceDE w:val="0"/>
        <w:autoSpaceDN w:val="0"/>
        <w:adjustRightInd w:val="0"/>
        <w:spacing w:after="0" w:line="240" w:lineRule="auto"/>
        <w:ind w:left="567"/>
        <w:jc w:val="both"/>
        <w:rPr>
          <w:rFonts w:ascii="Arial" w:hAnsi="Arial" w:cs="Arial"/>
        </w:rPr>
      </w:pPr>
    </w:p>
    <w:p w:rsidR="00C93066"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sidRPr="009A2DF7">
        <w:rPr>
          <w:rFonts w:ascii="Arial" w:hAnsi="Arial" w:cs="Arial"/>
        </w:rPr>
        <w:t xml:space="preserve">El Modelo Integrado de Planeación y Gestión Pública </w:t>
      </w:r>
      <w:r>
        <w:rPr>
          <w:rFonts w:ascii="Arial" w:hAnsi="Arial" w:cs="Arial"/>
        </w:rPr>
        <w:t>MIPG, contempla muchas actividades que no se pueden realizar por la misma naturaleza de la institución, y al momento de ser evaluados con el Formulario Único de Avances de la Gestión, se desprenden una serie de recomendaciones para la mejora, que no se pueden realizar.</w:t>
      </w:r>
    </w:p>
    <w:p w:rsidR="00C93066" w:rsidRDefault="00C93066" w:rsidP="00AA77C8">
      <w:pPr>
        <w:pStyle w:val="Prrafodelista"/>
        <w:spacing w:after="0" w:line="240" w:lineRule="auto"/>
        <w:rPr>
          <w:rFonts w:ascii="Arial" w:hAnsi="Arial" w:cs="Arial"/>
        </w:rPr>
      </w:pPr>
    </w:p>
    <w:p w:rsidR="00C93066"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Pr>
          <w:rFonts w:ascii="Arial" w:hAnsi="Arial" w:cs="Arial"/>
        </w:rPr>
        <w:t>A pesar que se solicitó presupuesto específico para la rendición de cuentas no fue asignado.</w:t>
      </w:r>
    </w:p>
    <w:p w:rsidR="00C93066" w:rsidRDefault="00C93066" w:rsidP="00AA77C8">
      <w:pPr>
        <w:pStyle w:val="Prrafodelista"/>
        <w:spacing w:after="0" w:line="240" w:lineRule="auto"/>
        <w:rPr>
          <w:rFonts w:ascii="Arial" w:hAnsi="Arial" w:cs="Arial"/>
        </w:rPr>
      </w:pPr>
    </w:p>
    <w:p w:rsidR="00C93066"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sidRPr="009A2DF7">
        <w:rPr>
          <w:rFonts w:ascii="Arial" w:hAnsi="Arial" w:cs="Arial"/>
        </w:rPr>
        <w:t>Es necesario que se realice más acompañamiento por las entidades responsables de los temas que componen el Modelo Integrado de Planeación y Gestión Pública</w:t>
      </w:r>
      <w:r>
        <w:rPr>
          <w:rFonts w:ascii="Arial" w:hAnsi="Arial" w:cs="Arial"/>
        </w:rPr>
        <w:t xml:space="preserve"> MIPG</w:t>
      </w:r>
      <w:r w:rsidRPr="009A2DF7">
        <w:rPr>
          <w:rFonts w:ascii="Arial" w:hAnsi="Arial" w:cs="Arial"/>
        </w:rPr>
        <w:t>.</w:t>
      </w:r>
    </w:p>
    <w:p w:rsidR="00C93066" w:rsidRPr="00D1446B" w:rsidRDefault="00C93066" w:rsidP="00AA77C8">
      <w:pPr>
        <w:pStyle w:val="Prrafodelista"/>
        <w:spacing w:after="0" w:line="240" w:lineRule="auto"/>
        <w:rPr>
          <w:rFonts w:ascii="Arial" w:hAnsi="Arial" w:cs="Arial"/>
        </w:rPr>
      </w:pPr>
    </w:p>
    <w:p w:rsidR="00C93066"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Pr>
          <w:rFonts w:ascii="Arial" w:hAnsi="Arial" w:cs="Arial"/>
        </w:rPr>
        <w:t>Hubo poca participación ciudadana por los canales dispuestos por la institución.</w:t>
      </w:r>
    </w:p>
    <w:p w:rsidR="00C93066" w:rsidRPr="00D1446B" w:rsidRDefault="00C93066" w:rsidP="00AA77C8">
      <w:pPr>
        <w:pStyle w:val="Prrafodelista"/>
        <w:spacing w:after="0" w:line="240" w:lineRule="auto"/>
        <w:rPr>
          <w:rFonts w:ascii="Arial" w:hAnsi="Arial" w:cs="Arial"/>
        </w:rPr>
      </w:pPr>
    </w:p>
    <w:p w:rsidR="00C93066" w:rsidRPr="009A2DF7" w:rsidRDefault="00C93066" w:rsidP="00AA77C8">
      <w:pPr>
        <w:pStyle w:val="Prrafodelista"/>
        <w:numPr>
          <w:ilvl w:val="0"/>
          <w:numId w:val="12"/>
        </w:numPr>
        <w:autoSpaceDE w:val="0"/>
        <w:autoSpaceDN w:val="0"/>
        <w:adjustRightInd w:val="0"/>
        <w:spacing w:after="0" w:line="240" w:lineRule="auto"/>
        <w:ind w:left="567" w:hanging="567"/>
        <w:jc w:val="both"/>
        <w:rPr>
          <w:rFonts w:ascii="Arial" w:hAnsi="Arial" w:cs="Arial"/>
        </w:rPr>
      </w:pPr>
      <w:r w:rsidRPr="009A2DF7">
        <w:rPr>
          <w:rFonts w:ascii="Arial" w:hAnsi="Arial" w:cs="Arial"/>
        </w:rPr>
        <w:t xml:space="preserve">Las solicitudes realizadas por los ciudadanos en las diferentes interacciones son de difícil cumplimiento por que los temas solicitados comprometen a otras entidades del estado como ministerios, alcaldías etc. Quienes deben poner de su parte para solucionar esos problemas. </w:t>
      </w:r>
    </w:p>
    <w:p w:rsidR="00C93066" w:rsidRDefault="00C93066" w:rsidP="00AA77C8">
      <w:pPr>
        <w:autoSpaceDE w:val="0"/>
        <w:autoSpaceDN w:val="0"/>
        <w:adjustRightInd w:val="0"/>
        <w:spacing w:after="0" w:line="240" w:lineRule="auto"/>
        <w:ind w:left="284" w:hanging="284"/>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spacing w:after="0" w:line="240" w:lineRule="auto"/>
        <w:jc w:val="both"/>
        <w:rPr>
          <w:rFonts w:ascii="Arial" w:hAnsi="Arial" w:cs="Arial"/>
        </w:rPr>
      </w:pPr>
      <w:r>
        <w:rPr>
          <w:noProof/>
        </w:rPr>
        <w:lastRenderedPageBreak/>
        <mc:AlternateContent>
          <mc:Choice Requires="wpg">
            <w:drawing>
              <wp:anchor distT="0" distB="0" distL="114300" distR="114300" simplePos="0" relativeHeight="251666432" behindDoc="1" locked="0" layoutInCell="1" allowOverlap="1">
                <wp:simplePos x="0" y="0"/>
                <wp:positionH relativeFrom="column">
                  <wp:posOffset>-6985</wp:posOffset>
                </wp:positionH>
                <wp:positionV relativeFrom="paragraph">
                  <wp:posOffset>40640</wp:posOffset>
                </wp:positionV>
                <wp:extent cx="6160770" cy="285750"/>
                <wp:effectExtent l="0" t="0" r="30480" b="1905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0770" cy="285750"/>
                          <a:chOff x="1520" y="1274"/>
                          <a:chExt cx="9235" cy="568"/>
                        </a:xfrm>
                      </wpg:grpSpPr>
                      <wps:wsp>
                        <wps:cNvPr id="37" name="AutoShape 9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5. ANALISIS DE FORTALEZAS </w:t>
                              </w:r>
                            </w:p>
                            <w:p w:rsidR="00B62EDB" w:rsidRPr="00815CE5" w:rsidRDefault="00B62EDB" w:rsidP="00C93066">
                              <w:pPr>
                                <w:jc w:val="center"/>
                                <w:rPr>
                                  <w:rFonts w:ascii="Arial" w:hAnsi="Arial" w:cs="Arial"/>
                                  <w:b/>
                                  <w:lang w:val="es-CO"/>
                                </w:rPr>
                              </w:pPr>
                            </w:p>
                          </w:txbxContent>
                        </wps:txbx>
                        <wps:bodyPr rot="0" vert="horz" wrap="square" lIns="91440" tIns="45720" rIns="91440" bIns="45720" anchor="ctr" anchorCtr="0" upright="1">
                          <a:noAutofit/>
                        </wps:bodyPr>
                      </wps:wsp>
                      <wps:wsp>
                        <wps:cNvPr id="38" name="AutoShape 9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6" o:spid="_x0000_s1044" style="position:absolute;left:0;text-align:left;margin-left:-.55pt;margin-top:3.2pt;width:485.1pt;height:22.5pt;z-index:-251650048"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">
                <v:roundrect id="AutoShape 94" o:spid="_x0000_s1045"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" fillcolor="#d6e3bc" stroked="f">
                  <v:textbox>
                    <w:txbxContent>
                      <w:p w:rsidR="00B62EDB" w:rsidRPr="00703C5B" w:rsidRDefault="00B62EDB" w:rsidP="00C93066">
                        <w:pPr>
                          <w:rPr>
                            <w:rFonts w:ascii="Arial" w:eastAsia="Georgia" w:hAnsi="Arial" w:cs="Arial"/>
                            <w:b/>
                            <w:sz w:val="20"/>
                            <w:szCs w:val="20"/>
                          </w:rPr>
                        </w:pPr>
                        <w:r>
                          <w:rPr>
                            <w:rFonts w:ascii="Arial" w:eastAsia="Georgia" w:hAnsi="Arial" w:cs="Arial"/>
                            <w:b/>
                            <w:sz w:val="20"/>
                            <w:szCs w:val="20"/>
                          </w:rPr>
                          <w:t xml:space="preserve">5. ANALISIS DE FORTALEZAS </w:t>
                        </w:r>
                      </w:p>
                      <w:p w:rsidR="00B62EDB" w:rsidRPr="00815CE5" w:rsidRDefault="00B62EDB" w:rsidP="00C93066">
                        <w:pPr>
                          <w:jc w:val="center"/>
                          <w:rPr>
                            <w:rFonts w:ascii="Arial" w:hAnsi="Arial" w:cs="Arial"/>
                            <w:b/>
                            <w:lang w:val="es-CO"/>
                          </w:rPr>
                        </w:pPr>
                      </w:p>
                    </w:txbxContent>
                  </v:textbox>
                </v:roundrect>
                <v:shape id="AutoShape 95" o:spid="_x0000_s1046"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" strokecolor="#4e6128" strokeweight="2pt"/>
              </v:group>
            </w:pict>
          </mc:Fallback>
        </mc:AlternateContent>
      </w:r>
    </w:p>
    <w:p w:rsidR="00C93066" w:rsidRDefault="00C93066" w:rsidP="00AA77C8">
      <w:pPr>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r w:rsidRPr="00DB5853">
        <w:rPr>
          <w:rFonts w:ascii="Arial" w:hAnsi="Arial" w:cs="Arial"/>
        </w:rPr>
        <w:t>Entre las fortalezas Institucionales</w:t>
      </w:r>
      <w:r>
        <w:rPr>
          <w:rFonts w:ascii="Arial" w:hAnsi="Arial" w:cs="Arial"/>
        </w:rPr>
        <w:t xml:space="preserve"> evidenciadas</w:t>
      </w:r>
      <w:r w:rsidRPr="00DB5853">
        <w:rPr>
          <w:rFonts w:ascii="Arial" w:hAnsi="Arial" w:cs="Arial"/>
        </w:rPr>
        <w:t>, tenemos aspectos tales como:</w:t>
      </w:r>
    </w:p>
    <w:p w:rsidR="00C93066" w:rsidRPr="00DB5853" w:rsidRDefault="00C93066" w:rsidP="00AA77C8">
      <w:pPr>
        <w:autoSpaceDE w:val="0"/>
        <w:autoSpaceDN w:val="0"/>
        <w:adjustRightInd w:val="0"/>
        <w:spacing w:after="0" w:line="240" w:lineRule="auto"/>
        <w:jc w:val="both"/>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La estrategia</w:t>
      </w:r>
      <w:r w:rsidRPr="00B92A5E">
        <w:rPr>
          <w:rFonts w:ascii="Arial" w:hAnsi="Arial" w:cs="Arial"/>
        </w:rPr>
        <w:t xml:space="preserve"> Rendición de Cuentas</w:t>
      </w:r>
      <w:r>
        <w:rPr>
          <w:rFonts w:ascii="Arial" w:hAnsi="Arial" w:cs="Arial"/>
        </w:rPr>
        <w:t xml:space="preserve"> se encuentra documentada en la guía de rendición de cuentas de la institución en su última versión.</w:t>
      </w:r>
    </w:p>
    <w:p w:rsidR="00C93066" w:rsidRDefault="00C93066" w:rsidP="00AA77C8">
      <w:pPr>
        <w:autoSpaceDE w:val="0"/>
        <w:autoSpaceDN w:val="0"/>
        <w:adjustRightInd w:val="0"/>
        <w:spacing w:after="0" w:line="240" w:lineRule="auto"/>
        <w:ind w:left="567"/>
        <w:jc w:val="both"/>
        <w:rPr>
          <w:rFonts w:ascii="Arial" w:hAnsi="Arial" w:cs="Arial"/>
        </w:rPr>
      </w:pPr>
      <w:r>
        <w:rPr>
          <w:rFonts w:ascii="Arial" w:hAnsi="Arial" w:cs="Arial"/>
        </w:rPr>
        <w:t xml:space="preserve"> </w:t>
      </w:r>
    </w:p>
    <w:p w:rsidR="00C93066" w:rsidRPr="00511D4F" w:rsidRDefault="00C93066" w:rsidP="00AA77C8">
      <w:pPr>
        <w:numPr>
          <w:ilvl w:val="0"/>
          <w:numId w:val="6"/>
        </w:numPr>
        <w:autoSpaceDE w:val="0"/>
        <w:autoSpaceDN w:val="0"/>
        <w:adjustRightInd w:val="0"/>
        <w:spacing w:after="0" w:line="240" w:lineRule="auto"/>
        <w:ind w:left="567" w:hanging="567"/>
        <w:jc w:val="both"/>
        <w:rPr>
          <w:rFonts w:ascii="Arial" w:hAnsi="Arial" w:cs="Arial"/>
          <w:szCs w:val="24"/>
        </w:rPr>
      </w:pPr>
      <w:r>
        <w:rPr>
          <w:rFonts w:ascii="Arial" w:hAnsi="Arial" w:cs="Arial"/>
        </w:rPr>
        <w:t>S</w:t>
      </w:r>
      <w:r w:rsidRPr="007F212B">
        <w:rPr>
          <w:rFonts w:ascii="Arial" w:hAnsi="Arial" w:cs="Arial"/>
        </w:rPr>
        <w:t xml:space="preserve">e </w:t>
      </w:r>
      <w:r>
        <w:rPr>
          <w:rFonts w:ascii="Arial" w:hAnsi="Arial" w:cs="Arial"/>
        </w:rPr>
        <w:t xml:space="preserve">realizó a buen término la </w:t>
      </w:r>
      <w:r w:rsidRPr="003840E1">
        <w:rPr>
          <w:rFonts w:ascii="Arial" w:hAnsi="Arial" w:cs="Arial"/>
          <w:szCs w:val="24"/>
        </w:rPr>
        <w:t>audiencia pública de rendición de cuentas institucional</w:t>
      </w:r>
      <w:r w:rsidRPr="008C2D15">
        <w:rPr>
          <w:rFonts w:ascii="Arial" w:hAnsi="Arial" w:cs="Arial"/>
          <w:b/>
          <w:sz w:val="32"/>
          <w:szCs w:val="24"/>
        </w:rPr>
        <w:t xml:space="preserve"> </w:t>
      </w:r>
      <w:r w:rsidRPr="00511D4F">
        <w:rPr>
          <w:rFonts w:ascii="Arial" w:hAnsi="Arial" w:cs="Arial"/>
          <w:szCs w:val="24"/>
        </w:rPr>
        <w:t xml:space="preserve">con 136 </w:t>
      </w:r>
      <w:r w:rsidRPr="003840E1">
        <w:rPr>
          <w:rFonts w:ascii="Arial" w:hAnsi="Arial" w:cs="Arial"/>
          <w:szCs w:val="24"/>
        </w:rPr>
        <w:t xml:space="preserve">PQRS las cuales se les dio el tratamiento acorde con </w:t>
      </w:r>
      <w:r w:rsidRPr="00511D4F">
        <w:rPr>
          <w:rFonts w:ascii="Arial" w:hAnsi="Arial" w:cs="Arial"/>
          <w:szCs w:val="24"/>
        </w:rPr>
        <w:t>los tiempos de ley y lineamientos institucionales</w:t>
      </w:r>
      <w:r>
        <w:rPr>
          <w:rFonts w:ascii="Arial" w:hAnsi="Arial" w:cs="Arial"/>
          <w:szCs w:val="24"/>
        </w:rPr>
        <w:t xml:space="preserve"> logrando reunir </w:t>
      </w:r>
      <w:bookmarkStart w:id="0" w:name="_GoBack"/>
      <w:r w:rsidRPr="00511D4F">
        <w:rPr>
          <w:rFonts w:ascii="Arial" w:hAnsi="Arial" w:cs="Arial"/>
          <w:szCs w:val="24"/>
        </w:rPr>
        <w:t>6.976</w:t>
      </w:r>
      <w:bookmarkEnd w:id="0"/>
      <w:r w:rsidRPr="00511D4F">
        <w:rPr>
          <w:rFonts w:ascii="Arial" w:hAnsi="Arial" w:cs="Arial"/>
          <w:szCs w:val="24"/>
        </w:rPr>
        <w:t xml:space="preserve"> participantes </w:t>
      </w:r>
      <w:r>
        <w:rPr>
          <w:rFonts w:ascii="Arial" w:hAnsi="Arial" w:cs="Arial"/>
          <w:szCs w:val="24"/>
        </w:rPr>
        <w:t>a</w:t>
      </w:r>
      <w:r w:rsidRPr="00511D4F">
        <w:rPr>
          <w:rFonts w:ascii="Arial" w:hAnsi="Arial" w:cs="Arial"/>
          <w:szCs w:val="24"/>
        </w:rPr>
        <w:t xml:space="preserve"> nivel nacional (373 ciudadanos representando el lleno total del auditorio principal de la Dirección General de Policía Nacional “General Francisco de paula Santander” y por medios electrónicos se contó con la participación de 6.603 ciudadanos) representantes de todos los grupos de interés(poblaciones vulnerables, gremios, entidades político administrativas, comunidades indígenas, entidades estatales, representantes diplomáticos, veedurías ciudadanas y ciudadanos en general) de todo el país.</w:t>
      </w:r>
    </w:p>
    <w:p w:rsidR="00C93066" w:rsidRPr="00511D4F" w:rsidRDefault="00C93066" w:rsidP="00AA77C8">
      <w:pPr>
        <w:spacing w:after="0" w:line="240" w:lineRule="auto"/>
        <w:jc w:val="both"/>
        <w:rPr>
          <w:rFonts w:ascii="Arial" w:hAnsi="Arial" w:cs="Arial"/>
          <w:szCs w:val="24"/>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Se ha seguido fortaleciendo los espacios de interacción ciudadana lo que permite establecer más las acciones de rendición de cuentas presentes e identificadas en la institución.</w:t>
      </w:r>
    </w:p>
    <w:p w:rsidR="00C93066" w:rsidRDefault="00C93066" w:rsidP="00AA77C8">
      <w:pPr>
        <w:autoSpaceDE w:val="0"/>
        <w:autoSpaceDN w:val="0"/>
        <w:adjustRightInd w:val="0"/>
        <w:spacing w:after="0" w:line="240" w:lineRule="auto"/>
        <w:ind w:left="567"/>
        <w:jc w:val="both"/>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La Policía Nacional ha aumentado el</w:t>
      </w:r>
      <w:r w:rsidRPr="00DB5853">
        <w:rPr>
          <w:rFonts w:ascii="Arial" w:hAnsi="Arial" w:cs="Arial"/>
        </w:rPr>
        <w:t xml:space="preserve"> compromiso, por cumplir las disposiciones que, en materia de gestión pública, dispone el Gobierno Nacional</w:t>
      </w:r>
      <w:r>
        <w:rPr>
          <w:rFonts w:ascii="Arial" w:hAnsi="Arial" w:cs="Arial"/>
        </w:rPr>
        <w:t xml:space="preserve"> a través del Modelo Integrado de Planeación y Gestión Pública MIPG</w:t>
      </w:r>
      <w:r w:rsidRPr="00DB5853">
        <w:rPr>
          <w:rFonts w:ascii="Arial" w:hAnsi="Arial" w:cs="Arial"/>
        </w:rPr>
        <w:t>.</w:t>
      </w:r>
    </w:p>
    <w:p w:rsidR="00C93066" w:rsidRDefault="00C93066" w:rsidP="00AA77C8">
      <w:pPr>
        <w:autoSpaceDE w:val="0"/>
        <w:autoSpaceDN w:val="0"/>
        <w:adjustRightInd w:val="0"/>
        <w:spacing w:after="0" w:line="240" w:lineRule="auto"/>
        <w:ind w:left="567"/>
        <w:jc w:val="both"/>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 xml:space="preserve">La Policía Nacional se encuentra certificada con la norma NTCGP 1000 2009, lo que permite generar acciones para satisfacer las necesidades y expectativa de todos nuestros clientes. </w:t>
      </w:r>
      <w:r w:rsidRPr="00DB5853">
        <w:rPr>
          <w:rFonts w:ascii="Arial" w:hAnsi="Arial" w:cs="Arial"/>
        </w:rPr>
        <w:t xml:space="preserve">La Audiencia Pública Institucional es lidera directamente por la </w:t>
      </w:r>
      <w:r>
        <w:rPr>
          <w:rFonts w:ascii="Arial" w:hAnsi="Arial" w:cs="Arial"/>
        </w:rPr>
        <w:t>Dirección y</w:t>
      </w:r>
      <w:r w:rsidRPr="00DB5853">
        <w:rPr>
          <w:rFonts w:ascii="Arial" w:hAnsi="Arial" w:cs="Arial"/>
        </w:rPr>
        <w:t xml:space="preserve"> Subdirección</w:t>
      </w:r>
      <w:r>
        <w:rPr>
          <w:rFonts w:ascii="Arial" w:hAnsi="Arial" w:cs="Arial"/>
        </w:rPr>
        <w:t xml:space="preserve"> G</w:t>
      </w:r>
      <w:r w:rsidRPr="00DB5853">
        <w:rPr>
          <w:rFonts w:ascii="Arial" w:hAnsi="Arial" w:cs="Arial"/>
        </w:rPr>
        <w:t>eneral, a través de la Oficina Asesora Planeación.</w:t>
      </w:r>
    </w:p>
    <w:p w:rsidR="00C93066" w:rsidRDefault="00C93066" w:rsidP="00AA77C8">
      <w:pPr>
        <w:pStyle w:val="Prrafodelista"/>
        <w:spacing w:after="0" w:line="240" w:lineRule="auto"/>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 xml:space="preserve">Se ha fortalecido la utilización del </w:t>
      </w:r>
      <w:r w:rsidRPr="00F2145A">
        <w:rPr>
          <w:rFonts w:ascii="Arial" w:hAnsi="Arial" w:cs="Arial"/>
        </w:rPr>
        <w:t xml:space="preserve">Balance Integral de Desempeño Institucional </w:t>
      </w:r>
      <w:r>
        <w:rPr>
          <w:rFonts w:ascii="Arial" w:hAnsi="Arial" w:cs="Arial"/>
        </w:rPr>
        <w:t>BADIN, como</w:t>
      </w:r>
      <w:r w:rsidRPr="00F2145A">
        <w:rPr>
          <w:rFonts w:ascii="Arial" w:hAnsi="Arial" w:cs="Arial"/>
        </w:rPr>
        <w:t xml:space="preserve"> </w:t>
      </w:r>
      <w:r>
        <w:rPr>
          <w:rFonts w:ascii="Arial" w:hAnsi="Arial" w:cs="Arial"/>
        </w:rPr>
        <w:t xml:space="preserve">una </w:t>
      </w:r>
      <w:r w:rsidRPr="00F2145A">
        <w:rPr>
          <w:rFonts w:ascii="Arial" w:hAnsi="Arial" w:cs="Arial"/>
        </w:rPr>
        <w:t>herramienta metodológica que permit</w:t>
      </w:r>
      <w:r>
        <w:rPr>
          <w:rFonts w:ascii="Arial" w:hAnsi="Arial" w:cs="Arial"/>
        </w:rPr>
        <w:t>e</w:t>
      </w:r>
      <w:r w:rsidRPr="00F2145A">
        <w:rPr>
          <w:rFonts w:ascii="Arial" w:hAnsi="Arial" w:cs="Arial"/>
        </w:rPr>
        <w:t xml:space="preserve"> fortalecer la rendición de cuentas e interacción entre Policía-Comunidad-Autoridades, a través de la difusión de la gestión integral de las unidades policiales de manera sintetizada, articulada y equilibrada en </w:t>
      </w:r>
      <w:r>
        <w:rPr>
          <w:rFonts w:ascii="Arial" w:hAnsi="Arial" w:cs="Arial"/>
        </w:rPr>
        <w:t>cada</w:t>
      </w:r>
      <w:r w:rsidRPr="00F2145A">
        <w:rPr>
          <w:rFonts w:ascii="Arial" w:hAnsi="Arial" w:cs="Arial"/>
        </w:rPr>
        <w:t xml:space="preserve"> vigencia.</w:t>
      </w:r>
    </w:p>
    <w:p w:rsidR="00C93066" w:rsidRDefault="00C93066" w:rsidP="00AA77C8">
      <w:pPr>
        <w:pStyle w:val="Prrafodelista"/>
        <w:spacing w:after="0" w:line="240" w:lineRule="auto"/>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t>Se cuenta con una oficina de comunicaciones estratégicas, la cual pone a disposición l</w:t>
      </w:r>
      <w:r w:rsidRPr="00AC480F">
        <w:rPr>
          <w:rFonts w:ascii="Arial" w:hAnsi="Arial" w:cs="Arial"/>
        </w:rPr>
        <w:t>a plataforma integral de medios a nivel interno y externo,</w:t>
      </w:r>
      <w:r>
        <w:rPr>
          <w:rFonts w:ascii="Arial" w:hAnsi="Arial" w:cs="Arial"/>
        </w:rPr>
        <w:t xml:space="preserve"> con el fin de</w:t>
      </w:r>
      <w:r w:rsidRPr="00AC480F">
        <w:rPr>
          <w:rFonts w:ascii="Arial" w:hAnsi="Arial" w:cs="Arial"/>
        </w:rPr>
        <w:t xml:space="preserve"> </w:t>
      </w:r>
      <w:r>
        <w:rPr>
          <w:rFonts w:ascii="Arial" w:hAnsi="Arial" w:cs="Arial"/>
        </w:rPr>
        <w:t>aumentar</w:t>
      </w:r>
      <w:r w:rsidRPr="00AC480F">
        <w:rPr>
          <w:rFonts w:ascii="Arial" w:hAnsi="Arial" w:cs="Arial"/>
        </w:rPr>
        <w:t xml:space="preserve"> positivamente la estrategia de rendición de cuentas</w:t>
      </w:r>
      <w:r>
        <w:rPr>
          <w:rFonts w:ascii="Arial" w:hAnsi="Arial" w:cs="Arial"/>
        </w:rPr>
        <w:t xml:space="preserve"> institucional</w:t>
      </w:r>
      <w:r w:rsidRPr="00AC480F">
        <w:rPr>
          <w:rFonts w:ascii="Arial" w:hAnsi="Arial" w:cs="Arial"/>
        </w:rPr>
        <w:t>.</w:t>
      </w:r>
    </w:p>
    <w:p w:rsidR="00EB4E07" w:rsidRDefault="00EB4E07" w:rsidP="00AA77C8">
      <w:pPr>
        <w:autoSpaceDE w:val="0"/>
        <w:autoSpaceDN w:val="0"/>
        <w:adjustRightInd w:val="0"/>
        <w:spacing w:after="0" w:line="240" w:lineRule="auto"/>
        <w:jc w:val="both"/>
        <w:rPr>
          <w:rFonts w:ascii="Arial" w:hAnsi="Arial" w:cs="Arial"/>
        </w:rPr>
      </w:pPr>
    </w:p>
    <w:p w:rsidR="00C93066" w:rsidRPr="00F0590E" w:rsidRDefault="00C93066" w:rsidP="00AA77C8">
      <w:pPr>
        <w:autoSpaceDE w:val="0"/>
        <w:autoSpaceDN w:val="0"/>
        <w:adjustRightInd w:val="0"/>
        <w:spacing w:after="0" w:line="240" w:lineRule="auto"/>
        <w:jc w:val="both"/>
        <w:rPr>
          <w:rFonts w:ascii="Arial" w:hAnsi="Arial" w:cs="Arial"/>
        </w:rPr>
      </w:pPr>
      <w:r>
        <w:rPr>
          <w:rFonts w:ascii="Arial" w:hAnsi="Arial" w:cs="Arial"/>
        </w:rPr>
        <w:t>Vigencia 2015</w:t>
      </w:r>
    </w:p>
    <w:p w:rsidR="00C93066" w:rsidRDefault="00C93066" w:rsidP="00AA77C8">
      <w:pPr>
        <w:autoSpaceDE w:val="0"/>
        <w:autoSpaceDN w:val="0"/>
        <w:adjustRightInd w:val="0"/>
        <w:spacing w:after="0" w:line="240" w:lineRule="auto"/>
        <w:jc w:val="both"/>
        <w:rPr>
          <w:rFonts w:ascii="Arial" w:hAnsi="Arial" w:cs="Arial"/>
        </w:rPr>
      </w:pPr>
    </w:p>
    <w:tbl>
      <w:tblPr>
        <w:tblW w:w="9918" w:type="dxa"/>
        <w:tblLayout w:type="fixed"/>
        <w:tblCellMar>
          <w:left w:w="70" w:type="dxa"/>
          <w:right w:w="70" w:type="dxa"/>
        </w:tblCellMar>
        <w:tblLook w:val="00A0" w:firstRow="1" w:lastRow="0" w:firstColumn="1" w:lastColumn="0" w:noHBand="0" w:noVBand="0"/>
      </w:tblPr>
      <w:tblGrid>
        <w:gridCol w:w="1840"/>
        <w:gridCol w:w="1434"/>
        <w:gridCol w:w="1134"/>
        <w:gridCol w:w="1262"/>
        <w:gridCol w:w="1276"/>
        <w:gridCol w:w="2972"/>
      </w:tblGrid>
      <w:tr w:rsidR="00C93066" w:rsidRPr="00D1246F" w:rsidTr="00C93066">
        <w:trPr>
          <w:trHeight w:val="190"/>
          <w:tblHeader/>
        </w:trPr>
        <w:tc>
          <w:tcPr>
            <w:tcW w:w="1840" w:type="dxa"/>
            <w:tcBorders>
              <w:top w:val="single" w:sz="4" w:space="0" w:color="auto"/>
              <w:left w:val="single" w:sz="4" w:space="0" w:color="auto"/>
              <w:bottom w:val="single" w:sz="4" w:space="0" w:color="auto"/>
              <w:right w:val="single" w:sz="4" w:space="0" w:color="auto"/>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Actividad</w:t>
            </w:r>
          </w:p>
        </w:tc>
        <w:tc>
          <w:tcPr>
            <w:tcW w:w="1434" w:type="dxa"/>
            <w:tcBorders>
              <w:top w:val="single" w:sz="4" w:space="0" w:color="auto"/>
              <w:left w:val="nil"/>
              <w:bottom w:val="single" w:sz="4" w:space="0" w:color="auto"/>
              <w:right w:val="single" w:sz="4" w:space="0" w:color="auto"/>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1er Trimestre</w:t>
            </w:r>
          </w:p>
        </w:tc>
        <w:tc>
          <w:tcPr>
            <w:tcW w:w="1134" w:type="dxa"/>
            <w:tcBorders>
              <w:top w:val="single" w:sz="4" w:space="0" w:color="auto"/>
              <w:left w:val="nil"/>
              <w:bottom w:val="single" w:sz="4" w:space="0" w:color="auto"/>
              <w:right w:val="single" w:sz="4" w:space="0" w:color="auto"/>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2º Trimestre</w:t>
            </w:r>
          </w:p>
        </w:tc>
        <w:tc>
          <w:tcPr>
            <w:tcW w:w="1262" w:type="dxa"/>
            <w:tcBorders>
              <w:top w:val="single" w:sz="4" w:space="0" w:color="auto"/>
              <w:left w:val="nil"/>
              <w:bottom w:val="single" w:sz="4" w:space="0" w:color="auto"/>
              <w:right w:val="single" w:sz="4" w:space="0" w:color="auto"/>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3er Trimestre</w:t>
            </w:r>
          </w:p>
        </w:tc>
        <w:tc>
          <w:tcPr>
            <w:tcW w:w="1276" w:type="dxa"/>
            <w:tcBorders>
              <w:top w:val="single" w:sz="4" w:space="0" w:color="auto"/>
              <w:left w:val="nil"/>
              <w:bottom w:val="single" w:sz="4" w:space="0" w:color="auto"/>
              <w:right w:val="single" w:sz="4" w:space="0" w:color="auto"/>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4º Trimestre</w:t>
            </w:r>
          </w:p>
        </w:tc>
        <w:tc>
          <w:tcPr>
            <w:tcW w:w="2972" w:type="dxa"/>
            <w:tcBorders>
              <w:top w:val="single" w:sz="4" w:space="0" w:color="auto"/>
              <w:left w:val="nil"/>
              <w:bottom w:val="single" w:sz="4" w:space="0" w:color="auto"/>
              <w:right w:val="single" w:sz="4" w:space="0" w:color="000000"/>
            </w:tcBorders>
            <w:shd w:val="clear" w:color="auto" w:fill="385623"/>
            <w:hideMark/>
          </w:tcPr>
          <w:p w:rsidR="00C93066" w:rsidRPr="00765F38" w:rsidRDefault="00C93066" w:rsidP="00AA77C8">
            <w:pPr>
              <w:spacing w:after="0" w:line="240" w:lineRule="auto"/>
              <w:jc w:val="center"/>
              <w:rPr>
                <w:rFonts w:ascii="Arial" w:eastAsia="Times New Roman" w:hAnsi="Arial" w:cs="Arial"/>
                <w:b/>
                <w:bCs/>
                <w:color w:val="FFFFFF"/>
                <w:sz w:val="16"/>
                <w:szCs w:val="16"/>
                <w:lang w:val="es-CO" w:eastAsia="es-CO"/>
              </w:rPr>
            </w:pPr>
            <w:r w:rsidRPr="00765F38">
              <w:rPr>
                <w:rFonts w:ascii="Arial" w:eastAsia="Times New Roman" w:hAnsi="Arial" w:cs="Arial"/>
                <w:b/>
                <w:bCs/>
                <w:color w:val="FFFFFF"/>
                <w:sz w:val="16"/>
                <w:szCs w:val="16"/>
                <w:lang w:val="es-CO" w:eastAsia="es-CO"/>
              </w:rPr>
              <w:t>Responsable</w:t>
            </w:r>
          </w:p>
        </w:tc>
      </w:tr>
      <w:tr w:rsidR="00C93066" w:rsidRPr="00D1246F" w:rsidTr="00C93066">
        <w:trPr>
          <w:trHeight w:val="529"/>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Peticiones ciudadanas encontradas en la base de datos del aplicativo SIPQRS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15.435</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15.038</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14.928</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11.799</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Inspección General</w:t>
            </w:r>
          </w:p>
        </w:tc>
      </w:tr>
      <w:tr w:rsidR="00C93066" w:rsidRPr="00D1246F" w:rsidTr="00C93066">
        <w:trPr>
          <w:trHeight w:val="240"/>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Usuarios Microsoft Lync 2013</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18.000</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18.000</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18.000</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18.000</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443"/>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Transacciones Microsoft Lync 2013 (Videoconferencias)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9.481</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20.431</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15.210</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Cuentas de usuario correo Exchange</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14.668</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w:t>
            </w:r>
            <w:r>
              <w:rPr>
                <w:rFonts w:ascii="Arial" w:eastAsia="Times New Roman" w:hAnsi="Arial" w:cs="Arial"/>
                <w:sz w:val="16"/>
                <w:szCs w:val="16"/>
                <w:lang w:val="es-CO" w:eastAsia="es-CO"/>
              </w:rPr>
              <w:t>.</w:t>
            </w:r>
            <w:r w:rsidRPr="00D1246F">
              <w:rPr>
                <w:rFonts w:ascii="Arial" w:eastAsia="Times New Roman" w:hAnsi="Arial" w:cs="Arial"/>
                <w:sz w:val="16"/>
                <w:szCs w:val="16"/>
                <w:lang w:val="es-CO" w:eastAsia="es-CO"/>
              </w:rPr>
              <w:t>172</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15.061</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15.104</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lastRenderedPageBreak/>
              <w:t>Transacciones correo Exchange</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49.462.769</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51.162.336</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42.252.673</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38.111.036</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Cuentas de usuario correo institucional</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157</w:t>
            </w:r>
            <w:r>
              <w:rPr>
                <w:rFonts w:ascii="Arial" w:eastAsia="Times New Roman" w:hAnsi="Arial" w:cs="Arial"/>
                <w:sz w:val="16"/>
                <w:szCs w:val="16"/>
                <w:lang w:val="es-CO" w:eastAsia="es-CO"/>
              </w:rPr>
              <w:t>.</w:t>
            </w:r>
            <w:r w:rsidRPr="00D1246F">
              <w:rPr>
                <w:rFonts w:ascii="Arial" w:eastAsia="Times New Roman" w:hAnsi="Arial" w:cs="Arial"/>
                <w:sz w:val="16"/>
                <w:szCs w:val="16"/>
                <w:lang w:val="es-CO" w:eastAsia="es-CO"/>
              </w:rPr>
              <w:t>468</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160</w:t>
            </w:r>
            <w:r>
              <w:rPr>
                <w:rFonts w:ascii="Arial" w:eastAsia="Times New Roman" w:hAnsi="Arial" w:cs="Arial"/>
                <w:sz w:val="16"/>
                <w:szCs w:val="16"/>
                <w:lang w:val="es-CO" w:eastAsia="es-CO"/>
              </w:rPr>
              <w:t>.</w:t>
            </w:r>
            <w:r w:rsidRPr="00D1246F">
              <w:rPr>
                <w:rFonts w:ascii="Arial" w:eastAsia="Times New Roman" w:hAnsi="Arial" w:cs="Arial"/>
                <w:sz w:val="16"/>
                <w:szCs w:val="16"/>
                <w:lang w:val="es-CO" w:eastAsia="es-CO"/>
              </w:rPr>
              <w:t>539</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160</w:t>
            </w:r>
            <w:r>
              <w:rPr>
                <w:rFonts w:ascii="Arial" w:eastAsia="Times New Roman" w:hAnsi="Arial" w:cs="Arial"/>
                <w:sz w:val="16"/>
                <w:szCs w:val="16"/>
                <w:lang w:val="es-CO" w:eastAsia="es-CO"/>
              </w:rPr>
              <w:t>.</w:t>
            </w:r>
            <w:r w:rsidRPr="00D1246F">
              <w:rPr>
                <w:rFonts w:ascii="Arial" w:eastAsia="Times New Roman" w:hAnsi="Arial" w:cs="Arial"/>
                <w:sz w:val="16"/>
                <w:szCs w:val="16"/>
                <w:lang w:val="es-CO" w:eastAsia="es-CO"/>
              </w:rPr>
              <w:t>169</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159</w:t>
            </w:r>
            <w:r>
              <w:rPr>
                <w:rFonts w:ascii="Arial" w:eastAsia="Times New Roman" w:hAnsi="Arial" w:cs="Arial"/>
                <w:sz w:val="16"/>
                <w:szCs w:val="16"/>
                <w:lang w:val="es-CO" w:eastAsia="es-CO"/>
              </w:rPr>
              <w:t>.</w:t>
            </w:r>
            <w:r w:rsidRPr="00D1246F">
              <w:rPr>
                <w:rFonts w:ascii="Arial" w:eastAsia="Times New Roman" w:hAnsi="Arial" w:cs="Arial"/>
                <w:sz w:val="16"/>
                <w:szCs w:val="16"/>
                <w:lang w:val="es-CO" w:eastAsia="es-CO"/>
              </w:rPr>
              <w:t>057</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Transacciones correo institucional</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24.589.652</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36.484.737</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34.121.829</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36.910.176</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 de Telemática</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Número encuentros comunitarios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942</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862</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834</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525</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Dirección de Seguridad ciudadana</w:t>
            </w:r>
          </w:p>
        </w:tc>
      </w:tr>
      <w:tr w:rsidR="00C93066" w:rsidRPr="00D1246F" w:rsidTr="00C93066">
        <w:trPr>
          <w:trHeight w:val="37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Asistentes a los encuentros comunitarios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24.944</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24.412</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23.249</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21.524</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Dirección de Seguridad ciudadana</w:t>
            </w:r>
          </w:p>
        </w:tc>
      </w:tr>
      <w:tr w:rsidR="00C93066" w:rsidRPr="00D1246F" w:rsidTr="00C93066">
        <w:trPr>
          <w:trHeight w:val="238"/>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Foro</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hAnsi="Arial" w:cs="Arial"/>
                <w:sz w:val="16"/>
                <w:szCs w:val="16"/>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Red de emisoras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408</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748</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726</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441</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Ruedas de prensa</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32</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41</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34</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Noticiero vocación policial</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27</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13</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13</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11</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Programa seguridad al día</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448</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441</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275"/>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Revista Policía Nacional</w:t>
            </w:r>
          </w:p>
        </w:tc>
        <w:tc>
          <w:tcPr>
            <w:tcW w:w="1434"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0</w:t>
            </w:r>
          </w:p>
        </w:tc>
        <w:tc>
          <w:tcPr>
            <w:tcW w:w="1134"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126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1276"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199"/>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Periódico Policía Nacional de Colombia</w:t>
            </w:r>
          </w:p>
        </w:tc>
        <w:tc>
          <w:tcPr>
            <w:tcW w:w="1434"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1134"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126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1276"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Interacción en redes sociales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6.059</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6.236</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5.531</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3.614</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Contenidos POLIRED</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284</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363</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323</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181</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Consultas funcionarios en la POLIRED</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4.634.437</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4.906.899</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4.773.145</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eastAsia="es-CO"/>
              </w:rPr>
              <w:t>249.062</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Contenidos página Web</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897</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973</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805</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639</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90"/>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Consultas ciudadanas en la página web</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11.181.948</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9.971.317</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5.649.610</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5.649.610</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25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Boletín</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bCs/>
                <w:sz w:val="16"/>
                <w:szCs w:val="16"/>
                <w:lang w:val="es-CO" w:eastAsia="es-CO"/>
              </w:rPr>
            </w:pPr>
            <w:r w:rsidRPr="00D1246F">
              <w:rPr>
                <w:rFonts w:ascii="Arial" w:eastAsia="Times New Roman" w:hAnsi="Arial" w:cs="Arial"/>
                <w:bCs/>
                <w:sz w:val="16"/>
                <w:szCs w:val="16"/>
                <w:lang w:val="es-CO" w:eastAsia="es-CO"/>
              </w:rPr>
              <w:t>32</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303</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218</w:t>
            </w:r>
          </w:p>
        </w:tc>
        <w:tc>
          <w:tcPr>
            <w:tcW w:w="1276"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324</w:t>
            </w:r>
          </w:p>
        </w:tc>
        <w:tc>
          <w:tcPr>
            <w:tcW w:w="2972" w:type="dxa"/>
            <w:tcBorders>
              <w:top w:val="nil"/>
              <w:left w:val="nil"/>
              <w:bottom w:val="single" w:sz="4" w:space="0" w:color="auto"/>
              <w:right w:val="single" w:sz="4" w:space="0" w:color="auto"/>
            </w:tcBorders>
            <w:shd w:val="clear" w:color="auto" w:fill="auto"/>
            <w:noWrap/>
            <w:hideMark/>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Oficina</w:t>
            </w:r>
            <w:r w:rsidRPr="00AF1CE3">
              <w:rPr>
                <w:rFonts w:ascii="Arial" w:eastAsia="Times New Roman" w:hAnsi="Arial" w:cs="Arial"/>
                <w:sz w:val="16"/>
                <w:szCs w:val="16"/>
                <w:lang w:val="es-CO" w:eastAsia="es-CO"/>
              </w:rPr>
              <w:t xml:space="preserve"> de c</w:t>
            </w:r>
            <w:r w:rsidRPr="00D1246F">
              <w:rPr>
                <w:rFonts w:ascii="Arial" w:eastAsia="Times New Roman" w:hAnsi="Arial" w:cs="Arial"/>
                <w:sz w:val="16"/>
                <w:szCs w:val="16"/>
                <w:lang w:val="es-CO" w:eastAsia="es-CO"/>
              </w:rPr>
              <w:t>omunicaciones estratégicas</w:t>
            </w:r>
          </w:p>
        </w:tc>
      </w:tr>
      <w:tr w:rsidR="00C93066" w:rsidRPr="00D1246F" w:rsidTr="00C93066">
        <w:trPr>
          <w:trHeight w:val="331"/>
        </w:trPr>
        <w:tc>
          <w:tcPr>
            <w:tcW w:w="1840" w:type="dxa"/>
            <w:tcBorders>
              <w:top w:val="nil"/>
              <w:left w:val="single" w:sz="4" w:space="0" w:color="auto"/>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Peticiones ciudadanas</w:t>
            </w:r>
          </w:p>
        </w:tc>
        <w:tc>
          <w:tcPr>
            <w:tcW w:w="14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9.443</w:t>
            </w:r>
          </w:p>
        </w:tc>
        <w:tc>
          <w:tcPr>
            <w:tcW w:w="1134"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bCs/>
                <w:sz w:val="16"/>
                <w:szCs w:val="16"/>
                <w:lang w:val="es-CO" w:eastAsia="es-CO"/>
              </w:rPr>
            </w:pPr>
            <w:r w:rsidRPr="00D1246F">
              <w:rPr>
                <w:rFonts w:ascii="Arial" w:eastAsia="Times New Roman" w:hAnsi="Arial" w:cs="Arial"/>
                <w:bCs/>
                <w:sz w:val="16"/>
                <w:szCs w:val="16"/>
                <w:lang w:val="es-CO" w:eastAsia="es-CO"/>
              </w:rPr>
              <w:t>6.030</w:t>
            </w:r>
          </w:p>
        </w:tc>
        <w:tc>
          <w:tcPr>
            <w:tcW w:w="1262" w:type="dxa"/>
            <w:tcBorders>
              <w:top w:val="nil"/>
              <w:left w:val="nil"/>
              <w:bottom w:val="single" w:sz="4" w:space="0" w:color="auto"/>
              <w:right w:val="single" w:sz="4" w:space="0" w:color="auto"/>
            </w:tcBorders>
            <w:shd w:val="clear" w:color="auto" w:fill="auto"/>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7.862</w:t>
            </w:r>
          </w:p>
        </w:tc>
        <w:tc>
          <w:tcPr>
            <w:tcW w:w="1276"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6.278</w:t>
            </w:r>
          </w:p>
        </w:tc>
        <w:tc>
          <w:tcPr>
            <w:tcW w:w="2972" w:type="dxa"/>
            <w:tcBorders>
              <w:top w:val="nil"/>
              <w:left w:val="nil"/>
              <w:bottom w:val="single" w:sz="4" w:space="0" w:color="auto"/>
              <w:right w:val="single" w:sz="4" w:space="0" w:color="auto"/>
            </w:tcBorders>
            <w:shd w:val="clear" w:color="auto" w:fill="auto"/>
            <w:noWrap/>
            <w:hideMark/>
          </w:tcPr>
          <w:p w:rsidR="00C93066" w:rsidRPr="00D1246F" w:rsidRDefault="00C93066" w:rsidP="00AA77C8">
            <w:pPr>
              <w:spacing w:after="0" w:line="240" w:lineRule="auto"/>
              <w:jc w:val="center"/>
              <w:rPr>
                <w:rFonts w:ascii="Arial" w:eastAsia="Times New Roman" w:hAnsi="Arial" w:cs="Arial"/>
                <w:sz w:val="16"/>
                <w:szCs w:val="16"/>
                <w:lang w:val="es-CO" w:eastAsia="es-CO"/>
              </w:rPr>
            </w:pPr>
            <w:r w:rsidRPr="00D1246F">
              <w:rPr>
                <w:rFonts w:ascii="Arial" w:eastAsia="Times New Roman" w:hAnsi="Arial" w:cs="Arial"/>
                <w:sz w:val="16"/>
                <w:szCs w:val="16"/>
                <w:lang w:val="es-CO" w:eastAsia="es-CO"/>
              </w:rPr>
              <w:t>Secretaría Genera</w:t>
            </w:r>
            <w:r>
              <w:rPr>
                <w:rFonts w:ascii="Arial" w:eastAsia="Times New Roman" w:hAnsi="Arial" w:cs="Arial"/>
                <w:sz w:val="16"/>
                <w:szCs w:val="16"/>
                <w:lang w:val="es-CO" w:eastAsia="es-CO"/>
              </w:rPr>
              <w:t>l</w:t>
            </w:r>
          </w:p>
        </w:tc>
      </w:tr>
    </w:tbl>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r>
        <w:rPr>
          <w:rFonts w:ascii="Arial" w:hAnsi="Arial" w:cs="Arial"/>
        </w:rPr>
        <w:t>Vigencia 2016</w:t>
      </w:r>
    </w:p>
    <w:p w:rsidR="00C93066" w:rsidRDefault="00C93066" w:rsidP="00AA77C8">
      <w:pPr>
        <w:autoSpaceDE w:val="0"/>
        <w:autoSpaceDN w:val="0"/>
        <w:adjustRightInd w:val="0"/>
        <w:spacing w:after="0" w:line="240" w:lineRule="auto"/>
        <w:jc w:val="both"/>
        <w:rPr>
          <w:rFonts w:ascii="Arial" w:hAnsi="Arial"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487"/>
        <w:gridCol w:w="1206"/>
        <w:gridCol w:w="1276"/>
        <w:gridCol w:w="1276"/>
        <w:gridCol w:w="2902"/>
      </w:tblGrid>
      <w:tr w:rsidR="00C93066" w:rsidRPr="00D1246F" w:rsidTr="00C93066">
        <w:trPr>
          <w:tblHeader/>
        </w:trPr>
        <w:tc>
          <w:tcPr>
            <w:tcW w:w="1771"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Actividad</w:t>
            </w:r>
          </w:p>
        </w:tc>
        <w:tc>
          <w:tcPr>
            <w:tcW w:w="1487"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1er trimestre</w:t>
            </w:r>
          </w:p>
        </w:tc>
        <w:tc>
          <w:tcPr>
            <w:tcW w:w="1206"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2° trimestre</w:t>
            </w:r>
          </w:p>
        </w:tc>
        <w:tc>
          <w:tcPr>
            <w:tcW w:w="1276"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3er trimestre</w:t>
            </w:r>
          </w:p>
        </w:tc>
        <w:tc>
          <w:tcPr>
            <w:tcW w:w="1276"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4° trimestre</w:t>
            </w:r>
          </w:p>
        </w:tc>
        <w:tc>
          <w:tcPr>
            <w:tcW w:w="2902" w:type="dxa"/>
            <w:shd w:val="clear" w:color="auto" w:fill="385623"/>
            <w:vAlign w:val="center"/>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Responsable</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Boletines de prensa</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295</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297</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39</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33</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lang w:val="es-CO" w:eastAsia="es-CO"/>
              </w:rPr>
              <w:t>Oficina de comunicaciones estratégicas</w:t>
            </w:r>
          </w:p>
        </w:tc>
      </w:tr>
      <w:tr w:rsidR="00C93066" w:rsidRPr="00D1246F" w:rsidTr="00C93066">
        <w:trPr>
          <w:trHeight w:val="393"/>
        </w:trPr>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Ruedas de prensa</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25</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21</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11</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12</w:t>
            </w:r>
          </w:p>
        </w:tc>
        <w:tc>
          <w:tcPr>
            <w:tcW w:w="2902"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lang w:val="es-CO" w:eastAsia="es-CO"/>
              </w:rPr>
            </w:pPr>
            <w:r w:rsidRPr="004A1FF6">
              <w:rPr>
                <w:rFonts w:ascii="Arial" w:eastAsia="Times New Roman" w:hAnsi="Arial" w:cs="Arial"/>
                <w:sz w:val="16"/>
                <w:szCs w:val="16"/>
                <w:lang w:val="es-CO" w:eastAsia="es-CO"/>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proofErr w:type="spellStart"/>
            <w:r w:rsidRPr="004A1FF6">
              <w:rPr>
                <w:rFonts w:ascii="Arial" w:eastAsia="Times New Roman" w:hAnsi="Arial" w:cs="Arial"/>
                <w:sz w:val="16"/>
                <w:szCs w:val="16"/>
              </w:rPr>
              <w:t>twitter</w:t>
            </w:r>
            <w:proofErr w:type="spellEnd"/>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4399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48.940</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7.854</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29.727</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904.731</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27.905</w:t>
            </w:r>
          </w:p>
        </w:tc>
        <w:tc>
          <w:tcPr>
            <w:tcW w:w="1276" w:type="dxa"/>
            <w:shd w:val="clear" w:color="auto" w:fill="auto"/>
            <w:vAlign w:val="center"/>
          </w:tcPr>
          <w:p w:rsidR="00C93066" w:rsidRPr="004A1FF6" w:rsidRDefault="00C93066" w:rsidP="00AA77C8">
            <w:pPr>
              <w:spacing w:after="0" w:line="240" w:lineRule="auto"/>
              <w:jc w:val="center"/>
              <w:rPr>
                <w:rFonts w:ascii="Arial" w:eastAsia="Times New Roman" w:hAnsi="Arial" w:cs="Arial"/>
                <w:sz w:val="16"/>
                <w:szCs w:val="16"/>
              </w:rPr>
            </w:pPr>
            <w:r w:rsidRPr="004A1FF6">
              <w:rPr>
                <w:rFonts w:ascii="Arial" w:eastAsia="Times New Roman" w:hAnsi="Arial" w:cs="Arial"/>
                <w:sz w:val="16"/>
                <w:szCs w:val="16"/>
              </w:rPr>
              <w:t>Contenidos</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4.672</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8.322</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Facebook</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379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221.598</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394</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59.317</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381</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44.426</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369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37.406</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YouTube</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102</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318</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104</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286</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68</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347</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75</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252</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Página web</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895</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6.097.783</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830</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5.257.453</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752</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5.331.253</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642</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2.603.498</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Polired</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346</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 4.849.427</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Contenidos 254</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lastRenderedPageBreak/>
              <w:t>Interacción 95.820</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lastRenderedPageBreak/>
              <w:t>Contenidos 353</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lastRenderedPageBreak/>
              <w:t>Interacción 2.766.439</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lastRenderedPageBreak/>
              <w:t>Contenidos 346</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Interacción</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lastRenderedPageBreak/>
              <w:t>2.486.386</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lang w:val="es-CO" w:eastAsia="es-CO"/>
              </w:rPr>
              <w:lastRenderedPageBreak/>
              <w:t>Oficina de comunicaciones estratégicas</w:t>
            </w:r>
          </w:p>
        </w:tc>
      </w:tr>
      <w:tr w:rsidR="00C93066" w:rsidRPr="00D1246F" w:rsidTr="00C93066">
        <w:trPr>
          <w:trHeight w:val="173"/>
        </w:trPr>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Noticiero vocación policial</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13 emisiones</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15 emisiones</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13 emisiones</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15 emisiones</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lang w:val="es-CO" w:eastAsia="es-CO"/>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Usuarios Skype</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18.000</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18.000</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18.000</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18.000</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Telemática</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Videoconferencias realizadas</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6.702</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7.860</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17.156</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17.861</w:t>
            </w:r>
          </w:p>
        </w:tc>
        <w:tc>
          <w:tcPr>
            <w:tcW w:w="2902"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Oficina de Telemática</w:t>
            </w:r>
          </w:p>
        </w:tc>
      </w:tr>
      <w:tr w:rsidR="00C93066" w:rsidRPr="00D1246F" w:rsidTr="00C93066">
        <w:tc>
          <w:tcPr>
            <w:tcW w:w="1771"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Cuentas dominio policía.gov.co</w:t>
            </w:r>
          </w:p>
        </w:tc>
        <w:tc>
          <w:tcPr>
            <w:tcW w:w="1487"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Enero</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15.011</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Febrero</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14.963</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Marzo</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15.060</w:t>
            </w:r>
          </w:p>
        </w:tc>
        <w:tc>
          <w:tcPr>
            <w:tcW w:w="120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Abril 15.187</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Mayo 15.819</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Junio 15.265</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Julio 15.137</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Agosto 15.258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Septiembre 15.298</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Octubre 15.347</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Noviembre 15.552</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Diciembre 15.258</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Oficina de Telemática</w:t>
            </w:r>
          </w:p>
        </w:tc>
      </w:tr>
      <w:tr w:rsidR="00C93066" w:rsidRPr="00D1246F" w:rsidTr="00C93066">
        <w:tc>
          <w:tcPr>
            <w:tcW w:w="1771"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Cantidad de correos recibidos y enviados dominio policía.gov.co</w:t>
            </w:r>
          </w:p>
        </w:tc>
        <w:tc>
          <w:tcPr>
            <w:tcW w:w="1487"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Enero 17.288.048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Febrero 16.791.195</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Marzo 17.784.901</w:t>
            </w:r>
          </w:p>
        </w:tc>
        <w:tc>
          <w:tcPr>
            <w:tcW w:w="120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Abril 16.738.836</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Mayo 11.038.956</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Junio 14.804.333</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Julio 14.546.719</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Agosto 14.206.431</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Septiembre 12.995.400</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Octubre 14.553.691</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Noviembre 16.515.438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Diciembre 13.927.623</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Oficina de Telemática</w:t>
            </w:r>
          </w:p>
        </w:tc>
      </w:tr>
      <w:tr w:rsidR="00C93066" w:rsidRPr="00D1246F" w:rsidTr="00C93066">
        <w:tc>
          <w:tcPr>
            <w:tcW w:w="1771"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Cuentas dominio correo.policia.gov.co</w:t>
            </w:r>
          </w:p>
        </w:tc>
        <w:tc>
          <w:tcPr>
            <w:tcW w:w="1487"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Enero 157.738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Febrero 161.492</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Marzo 162.746</w:t>
            </w:r>
          </w:p>
        </w:tc>
        <w:tc>
          <w:tcPr>
            <w:tcW w:w="120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Abril 162.358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Mayo 160.942</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Junio 160.680</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Julio 160.560</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Agosto 179.098</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Septiembre 179.176</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Octubre 1176.684</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Noviembre 177.099</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Diciembre 176.046</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Oficina de Telemática</w:t>
            </w:r>
          </w:p>
        </w:tc>
      </w:tr>
      <w:tr w:rsidR="00C93066" w:rsidRPr="00D1246F" w:rsidTr="00C93066">
        <w:tc>
          <w:tcPr>
            <w:tcW w:w="1771"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Cantidad de correos recibidos y enviados dominio correo.policia.gov.co</w:t>
            </w:r>
          </w:p>
        </w:tc>
        <w:tc>
          <w:tcPr>
            <w:tcW w:w="1487"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Enero 113.891.227</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Febrero 14.564.209</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Marzo 15.713.804</w:t>
            </w:r>
          </w:p>
        </w:tc>
        <w:tc>
          <w:tcPr>
            <w:tcW w:w="120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Abril 14.647.973</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Mayo 18.928.426</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Junio 17.317.557</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Julio 14.415.211</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Agosto 14.038.144</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Septiembre 14.721.485</w:t>
            </w:r>
          </w:p>
        </w:tc>
        <w:tc>
          <w:tcPr>
            <w:tcW w:w="1276"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Octubre 2.820</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Noviembre 2.633</w:t>
            </w:r>
          </w:p>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Diciembre 1.235</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Oficina de Telemática</w:t>
            </w:r>
          </w:p>
        </w:tc>
      </w:tr>
      <w:tr w:rsidR="00C93066" w:rsidRPr="00D1246F" w:rsidTr="00C93066">
        <w:trPr>
          <w:trHeight w:val="385"/>
        </w:trPr>
        <w:tc>
          <w:tcPr>
            <w:tcW w:w="1771"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Revista Policía Nacional</w:t>
            </w:r>
          </w:p>
        </w:tc>
        <w:tc>
          <w:tcPr>
            <w:tcW w:w="1487"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No hubo contrato</w:t>
            </w:r>
          </w:p>
        </w:tc>
        <w:tc>
          <w:tcPr>
            <w:tcW w:w="120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No hubo contrato</w:t>
            </w:r>
          </w:p>
        </w:tc>
        <w:tc>
          <w:tcPr>
            <w:tcW w:w="127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Se publicó la edición 308</w:t>
            </w:r>
          </w:p>
        </w:tc>
        <w:tc>
          <w:tcPr>
            <w:tcW w:w="127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Se publicó la edición 309</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lang w:val="es-CO" w:eastAsia="es-CO"/>
              </w:rPr>
              <w:t>Oficina de comunicaciones estratégicas</w:t>
            </w:r>
          </w:p>
        </w:tc>
      </w:tr>
      <w:tr w:rsidR="00C93066" w:rsidRPr="00D1246F" w:rsidTr="00C93066">
        <w:trPr>
          <w:trHeight w:val="564"/>
        </w:trPr>
        <w:tc>
          <w:tcPr>
            <w:tcW w:w="1771"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rPr>
            </w:pPr>
            <w:r w:rsidRPr="00AF1CE3">
              <w:rPr>
                <w:rFonts w:ascii="Arial" w:eastAsia="Times New Roman" w:hAnsi="Arial" w:cs="Arial"/>
                <w:sz w:val="16"/>
                <w:szCs w:val="16"/>
              </w:rPr>
              <w:t>Periódico Policía Nacional</w:t>
            </w:r>
          </w:p>
        </w:tc>
        <w:tc>
          <w:tcPr>
            <w:tcW w:w="1487"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No hubo contrato</w:t>
            </w:r>
          </w:p>
        </w:tc>
        <w:tc>
          <w:tcPr>
            <w:tcW w:w="120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No hubo contrato</w:t>
            </w:r>
          </w:p>
        </w:tc>
        <w:tc>
          <w:tcPr>
            <w:tcW w:w="127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Edición 25</w:t>
            </w:r>
          </w:p>
        </w:tc>
        <w:tc>
          <w:tcPr>
            <w:tcW w:w="1276" w:type="dxa"/>
            <w:shd w:val="clear" w:color="auto" w:fill="auto"/>
            <w:vAlign w:val="center"/>
          </w:tcPr>
          <w:p w:rsidR="00C93066" w:rsidRPr="00AF1CE3" w:rsidRDefault="00C93066" w:rsidP="00AA77C8">
            <w:pPr>
              <w:spacing w:after="0" w:line="240" w:lineRule="auto"/>
              <w:jc w:val="center"/>
              <w:rPr>
                <w:rFonts w:ascii="Arial" w:eastAsia="Times New Roman" w:hAnsi="Arial" w:cs="Arial"/>
                <w:sz w:val="16"/>
                <w:szCs w:val="16"/>
              </w:rPr>
            </w:pPr>
            <w:r w:rsidRPr="00AF1CE3">
              <w:rPr>
                <w:rFonts w:ascii="Arial" w:eastAsia="Times New Roman" w:hAnsi="Arial" w:cs="Arial"/>
                <w:sz w:val="16"/>
                <w:szCs w:val="16"/>
              </w:rPr>
              <w:t>Edición 25</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lang w:val="es-CO" w:eastAsia="es-CO"/>
              </w:rPr>
            </w:pPr>
            <w:r w:rsidRPr="00AF1CE3">
              <w:rPr>
                <w:rFonts w:ascii="Arial" w:eastAsia="Times New Roman" w:hAnsi="Arial" w:cs="Arial"/>
                <w:sz w:val="16"/>
                <w:szCs w:val="16"/>
                <w:lang w:val="es-CO" w:eastAsia="es-CO"/>
              </w:rPr>
              <w:t>Oficina de comunicaciones estratégicas</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Peticiones Secretaría General</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Enero 1.805</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Febrero 2.528</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Marzo 2.329</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Abril 2.773</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Mayo 3.153</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Junio 8.309</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Julio 3.288</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Agosto 2.759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Septiembre 1.041</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Octubre 14.109.021</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Noviembre 15.396.734</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Diciembre 10.761.571</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lang w:val="es-CO" w:eastAsia="es-CO"/>
              </w:rPr>
            </w:pPr>
            <w:r w:rsidRPr="00AF1CE3">
              <w:rPr>
                <w:rFonts w:ascii="Arial" w:eastAsia="Times New Roman" w:hAnsi="Arial" w:cs="Arial"/>
                <w:sz w:val="16"/>
                <w:szCs w:val="16"/>
                <w:lang w:val="es-CO" w:eastAsia="es-CO"/>
              </w:rPr>
              <w:t>Secretaría General</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PQRS Inspección General</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13.245</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13.739</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14.048</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10.137</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lang w:val="es-CO" w:eastAsia="es-CO"/>
              </w:rPr>
            </w:pPr>
            <w:r w:rsidRPr="00AF1CE3">
              <w:rPr>
                <w:rFonts w:ascii="Arial" w:eastAsia="Times New Roman" w:hAnsi="Arial" w:cs="Arial"/>
                <w:sz w:val="16"/>
                <w:szCs w:val="16"/>
                <w:lang w:val="es-CO" w:eastAsia="es-CO"/>
              </w:rPr>
              <w:t>Inspección General</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PQRS Dirección de Sanidad</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1.795</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3.441</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7.496</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3.001</w:t>
            </w: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lang w:val="es-CO" w:eastAsia="es-CO"/>
              </w:rPr>
            </w:pPr>
            <w:r w:rsidRPr="00AF1CE3">
              <w:rPr>
                <w:rFonts w:ascii="Arial" w:eastAsia="Times New Roman" w:hAnsi="Arial" w:cs="Arial"/>
                <w:sz w:val="16"/>
                <w:szCs w:val="16"/>
                <w:lang w:val="es-CO" w:eastAsia="es-CO"/>
              </w:rPr>
              <w:t>Dirección de Sanidad</w:t>
            </w:r>
          </w:p>
        </w:tc>
      </w:tr>
      <w:tr w:rsidR="00C93066" w:rsidRPr="00D1246F" w:rsidTr="00C93066">
        <w:tc>
          <w:tcPr>
            <w:tcW w:w="1771"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Cantidad encuentros comunitarios</w:t>
            </w:r>
          </w:p>
        </w:tc>
        <w:tc>
          <w:tcPr>
            <w:tcW w:w="1487"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Cantidad 649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Participación 20.610 personas</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Compromisos 1.075</w:t>
            </w:r>
          </w:p>
        </w:tc>
        <w:tc>
          <w:tcPr>
            <w:tcW w:w="120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Cantidad 1.085</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Participación 34.846 personas</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Compromisos 1.728</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Cantidad 379</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Participación 12.310 personas</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Compromisos 688</w:t>
            </w:r>
          </w:p>
        </w:tc>
        <w:tc>
          <w:tcPr>
            <w:tcW w:w="1276" w:type="dxa"/>
            <w:shd w:val="clear" w:color="auto" w:fill="auto"/>
            <w:vAlign w:val="center"/>
          </w:tcPr>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Cantidad 1.768</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Participación</w:t>
            </w:r>
          </w:p>
          <w:p w:rsidR="00C93066" w:rsidRPr="004A1FF6" w:rsidRDefault="00C93066" w:rsidP="00AA77C8">
            <w:pPr>
              <w:spacing w:after="0" w:line="240" w:lineRule="auto"/>
              <w:ind w:left="68"/>
              <w:jc w:val="center"/>
              <w:rPr>
                <w:rFonts w:ascii="Arial" w:eastAsia="Times New Roman" w:hAnsi="Arial" w:cs="Arial"/>
                <w:sz w:val="16"/>
                <w:szCs w:val="16"/>
              </w:rPr>
            </w:pPr>
            <w:r w:rsidRPr="004A1FF6">
              <w:rPr>
                <w:rFonts w:ascii="Arial" w:eastAsia="Times New Roman" w:hAnsi="Arial" w:cs="Arial"/>
                <w:sz w:val="16"/>
                <w:szCs w:val="16"/>
              </w:rPr>
              <w:t>46.978 personas</w:t>
            </w:r>
          </w:p>
          <w:p w:rsidR="00C93066" w:rsidRPr="004A1FF6" w:rsidRDefault="00C93066" w:rsidP="00AA77C8">
            <w:pPr>
              <w:spacing w:after="0" w:line="240" w:lineRule="auto"/>
              <w:ind w:left="68"/>
              <w:jc w:val="center"/>
              <w:rPr>
                <w:rFonts w:ascii="Arial" w:eastAsia="Times New Roman" w:hAnsi="Arial" w:cs="Arial"/>
                <w:sz w:val="16"/>
                <w:szCs w:val="16"/>
              </w:rPr>
            </w:pPr>
          </w:p>
        </w:tc>
        <w:tc>
          <w:tcPr>
            <w:tcW w:w="2902" w:type="dxa"/>
            <w:shd w:val="clear" w:color="auto" w:fill="auto"/>
            <w:vAlign w:val="center"/>
          </w:tcPr>
          <w:p w:rsidR="00C93066" w:rsidRPr="00AF1CE3" w:rsidRDefault="00C93066" w:rsidP="00AA77C8">
            <w:pPr>
              <w:spacing w:after="0" w:line="240" w:lineRule="auto"/>
              <w:ind w:left="68"/>
              <w:jc w:val="center"/>
              <w:rPr>
                <w:rFonts w:ascii="Arial" w:eastAsia="Times New Roman" w:hAnsi="Arial" w:cs="Arial"/>
                <w:sz w:val="16"/>
                <w:szCs w:val="16"/>
                <w:lang w:val="es-CO" w:eastAsia="es-CO"/>
              </w:rPr>
            </w:pPr>
            <w:r w:rsidRPr="00AF1CE3">
              <w:rPr>
                <w:rFonts w:ascii="Arial" w:eastAsia="Times New Roman" w:hAnsi="Arial" w:cs="Arial"/>
                <w:sz w:val="16"/>
                <w:szCs w:val="16"/>
                <w:lang w:val="es-CO" w:eastAsia="es-CO"/>
              </w:rPr>
              <w:t>Dirección de Seguridad Ciudadana</w:t>
            </w:r>
          </w:p>
        </w:tc>
      </w:tr>
    </w:tbl>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r>
        <w:rPr>
          <w:rFonts w:ascii="Arial" w:hAnsi="Arial" w:cs="Arial"/>
        </w:rPr>
        <w:t>Vigencia 2017</w:t>
      </w:r>
    </w:p>
    <w:p w:rsidR="00C93066" w:rsidRDefault="00C93066" w:rsidP="00AA77C8">
      <w:pPr>
        <w:autoSpaceDE w:val="0"/>
        <w:autoSpaceDN w:val="0"/>
        <w:adjustRightInd w:val="0"/>
        <w:spacing w:after="0" w:line="240" w:lineRule="auto"/>
        <w:ind w:left="284"/>
        <w:jc w:val="both"/>
        <w:rPr>
          <w:rFonts w:ascii="Arial" w:hAnsi="Arial" w:cs="Arial"/>
        </w:rPr>
      </w:pP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599"/>
        <w:gridCol w:w="1307"/>
        <w:gridCol w:w="1309"/>
        <w:gridCol w:w="1309"/>
        <w:gridCol w:w="2563"/>
      </w:tblGrid>
      <w:tr w:rsidR="00C93066" w:rsidRPr="00765F38" w:rsidTr="00C93066">
        <w:trPr>
          <w:tblHeader/>
        </w:trPr>
        <w:tc>
          <w:tcPr>
            <w:tcW w:w="923"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bookmarkStart w:id="1" w:name="_Hlk499886287"/>
            <w:r w:rsidRPr="00765F38">
              <w:rPr>
                <w:rFonts w:ascii="Arial" w:eastAsia="Times New Roman" w:hAnsi="Arial" w:cs="Arial"/>
                <w:b/>
                <w:color w:val="FFFFFF"/>
                <w:sz w:val="16"/>
                <w:szCs w:val="16"/>
              </w:rPr>
              <w:t>Actividad</w:t>
            </w:r>
          </w:p>
        </w:tc>
        <w:tc>
          <w:tcPr>
            <w:tcW w:w="806"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1er trimestre</w:t>
            </w:r>
          </w:p>
        </w:tc>
        <w:tc>
          <w:tcPr>
            <w:tcW w:w="659"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2° trimestre</w:t>
            </w:r>
          </w:p>
        </w:tc>
        <w:tc>
          <w:tcPr>
            <w:tcW w:w="660"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3er trimestre</w:t>
            </w:r>
          </w:p>
        </w:tc>
        <w:tc>
          <w:tcPr>
            <w:tcW w:w="660"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4° trimestre</w:t>
            </w:r>
          </w:p>
        </w:tc>
        <w:tc>
          <w:tcPr>
            <w:tcW w:w="1292" w:type="pct"/>
            <w:shd w:val="clear" w:color="auto" w:fill="385623"/>
          </w:tcPr>
          <w:p w:rsidR="00C93066" w:rsidRPr="00765F38" w:rsidRDefault="00C93066" w:rsidP="00AA77C8">
            <w:pPr>
              <w:spacing w:after="0" w:line="240" w:lineRule="auto"/>
              <w:ind w:left="68"/>
              <w:jc w:val="center"/>
              <w:rPr>
                <w:rFonts w:ascii="Arial" w:eastAsia="Times New Roman" w:hAnsi="Arial" w:cs="Arial"/>
                <w:b/>
                <w:color w:val="FFFFFF"/>
                <w:sz w:val="16"/>
                <w:szCs w:val="16"/>
              </w:rPr>
            </w:pPr>
            <w:r w:rsidRPr="00765F38">
              <w:rPr>
                <w:rFonts w:ascii="Arial" w:eastAsia="Times New Roman" w:hAnsi="Arial" w:cs="Arial"/>
                <w:b/>
                <w:color w:val="FFFFFF"/>
                <w:sz w:val="16"/>
                <w:szCs w:val="16"/>
              </w:rPr>
              <w:t>Responsable</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Boletines de prensa</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17</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16</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18</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29</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Ruedas de prensa</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13</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11</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14</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12</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Twitter</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3.244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29.353</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4.097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Interacción 2238.000 impresiones (por día), 43.321 retweets, 115.000 me gusta, 12.297 respuestas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Trinos 7.840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Retweets 65.074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Me gusta 168.246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Repuestas 21.147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Impresiones por día 522.000</w:t>
            </w:r>
          </w:p>
          <w:p w:rsidR="00C93066" w:rsidRPr="00765F38" w:rsidRDefault="00C93066" w:rsidP="00AA77C8">
            <w:pPr>
              <w:spacing w:after="0" w:line="240" w:lineRule="auto"/>
              <w:ind w:left="68"/>
              <w:jc w:val="center"/>
              <w:rPr>
                <w:rFonts w:ascii="Arial" w:eastAsia="Times New Roman" w:hAnsi="Arial" w:cs="Arial"/>
                <w:sz w:val="16"/>
                <w:szCs w:val="16"/>
              </w:rPr>
            </w:pP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Contenidos trinos 2.878</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Interacción 29.353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Retweets 24.925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Me gusta 165.440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Repuestas 12.860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Impresiones por día 12.860</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Facebook</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380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32.853</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356, Interacción 49.124.522 alcance total, 25.685.510(me gusta, compartidos, comentarios), usuarios únicos.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435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Alcance total 79.634.867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46.958.716(me gusta, compartidos, comentarios) usuarios únicos.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393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Alcance total 47.374.096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104.637(me gusta, compartidos, comentarios) usuarios únicos.</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Instagram</w:t>
            </w:r>
          </w:p>
        </w:tc>
        <w:tc>
          <w:tcPr>
            <w:tcW w:w="2785" w:type="pct"/>
            <w:gridSpan w:val="4"/>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Me gusta 534.981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Respuestas 1.126</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YouTube</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71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648</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60 videos, interacción 258 comentarios, 259 me gusta, 3.717 compartidos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Videos 72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Comentarios 396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Me gusta 517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Compartidos 5.685</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Videos 45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Comentarios 332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Me gusta 4.237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Compartidos 6.103</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Página web</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1080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3.732.388</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28 banners,1.251 noticias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3.291.179 sesiones de usuarios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1204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1.089.984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1.317.987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 1.328.507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sesiones portal web</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3.736.478</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463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3.714.124</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Polired</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341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5.545.189</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341 noticias, banners y videos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3.074.950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241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867.733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1.239.296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 1.883.958</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Consultas 3.990.987</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Contenidos 298</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Interacción 5.746.149</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Noticiero vocación policial</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13 emisiones</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13 emisiones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14 emisiones</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13 emisiones</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Usuarios Skype</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18.000</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18.000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18.000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18.000</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Videoconferencias realizadas Skype</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8.390</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6.946</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7.348</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7.299</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Cuentas dominio policía.gov.co</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Enero 15.552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Febrero 15.303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Marzo 15.346</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Abril 15.510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Mayo 15.582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Junio 15.418</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15.527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15.552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 15.580</w:t>
            </w:r>
          </w:p>
          <w:p w:rsidR="00C93066" w:rsidRPr="00765F38" w:rsidRDefault="00C93066" w:rsidP="00AA77C8">
            <w:pPr>
              <w:spacing w:after="0" w:line="240" w:lineRule="auto"/>
              <w:ind w:left="68"/>
              <w:jc w:val="center"/>
              <w:rPr>
                <w:rFonts w:ascii="Arial" w:eastAsia="Times New Roman" w:hAnsi="Arial" w:cs="Arial"/>
                <w:sz w:val="16"/>
                <w:szCs w:val="16"/>
              </w:rPr>
            </w:pP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Octubre 15.824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Noviembre 15.931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Diciembre 15.742</w:t>
            </w:r>
          </w:p>
          <w:p w:rsidR="00C93066" w:rsidRPr="00765F38" w:rsidRDefault="00C93066" w:rsidP="00AA77C8">
            <w:pPr>
              <w:spacing w:after="0" w:line="240" w:lineRule="auto"/>
              <w:ind w:left="68"/>
              <w:jc w:val="center"/>
              <w:rPr>
                <w:rFonts w:ascii="Arial" w:eastAsia="Times New Roman" w:hAnsi="Arial" w:cs="Arial"/>
                <w:sz w:val="16"/>
                <w:szCs w:val="16"/>
              </w:rPr>
            </w:pP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 xml:space="preserve">Cantidad de correos recibidos y enviados </w:t>
            </w:r>
            <w:r w:rsidRPr="00765F38">
              <w:rPr>
                <w:rFonts w:ascii="Arial" w:eastAsia="Times New Roman" w:hAnsi="Arial" w:cs="Arial"/>
                <w:sz w:val="16"/>
                <w:szCs w:val="16"/>
              </w:rPr>
              <w:lastRenderedPageBreak/>
              <w:t>dominio policía.gov.co</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Enero 18.681.685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Febrero 14.136.932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Marzo 16.534.912</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Abril 13.428.114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Mayo 13.750.662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Junio 14.210.012</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Julio 12.714.845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Agosto 14.028.270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Septiembre15.052.624</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Octubre 13.542.477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Noviembre 13.948.715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Diciembre 10.318.243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37.809.435</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lastRenderedPageBreak/>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Cuentas dominio correo.policia.gov.co</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Enero 176.684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Febrero 176.224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Marzo 175.745</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Abril 15.510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Mayo 15.582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Junio 15.418</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174.590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163.250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 163.085</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Octubre 15.087.705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Noviembre 17.686.876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Diciembre 17.450.497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50.225.078</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de correos recibidos y enviados dominio correo.policia.gov.co</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Enero 13.940.895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Febrero 14.218.710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Marzo 14.010.520</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Abril 15.817.081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Mayo 16.661.161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Junio 15.189.981</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16.948.831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15.411.975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Septiembre16.516.100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Octubre 15.087.705</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Noviembre 17.686.876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Diciembre 17.450.497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50.225.078</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Telemática</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Revista Policía Nacional (semestral)</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 hubo contrato</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Una edición con el Proceso de Modernización Institucional MTI</w:t>
            </w:r>
          </w:p>
        </w:tc>
        <w:tc>
          <w:tcPr>
            <w:tcW w:w="1320" w:type="pct"/>
            <w:gridSpan w:val="2"/>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Tres ediciones con 105.000 ejemplares cada una</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Periódico Policía nacional semestral)</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Una edición Código Nacional de Policía y Convivencia</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Una edición Código Nacional de Policía y Convivencia</w:t>
            </w:r>
          </w:p>
        </w:tc>
        <w:tc>
          <w:tcPr>
            <w:tcW w:w="1320" w:type="pct"/>
            <w:gridSpan w:val="2"/>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Dos ediciones con 206.000 ejemplares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 informa sobre el proceso de modernización y transformación institucional</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 rinde homenaje a los 126 años de la Policía Nacional</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Oficina de comunicaciones estratégicas</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Peticiones Secretaría General</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Enero 2.174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Febrero 2.814</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Marzo 3.430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8.418</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Abril 3.141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Mayo 2.958</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Junio 3.131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9.230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Julio 3.272</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Agosto 4.137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Septiembre 3.681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11.080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Octubre 3.767</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Noviembre 2.671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Diciembre 1.581</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Total 8.019</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Secretaria general</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PQRS Inspección General</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15.462</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31.795</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15.159</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14.245</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Inspección general</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PQRS Dirección de Sanidad</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3.616</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3.623</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2.680</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3.343</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Dirección de Sanidad</w:t>
            </w:r>
          </w:p>
        </w:tc>
      </w:tr>
      <w:tr w:rsidR="00C93066" w:rsidRPr="00765F38" w:rsidTr="00C93066">
        <w:tc>
          <w:tcPr>
            <w:tcW w:w="923"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encuentros comunitarios</w:t>
            </w:r>
          </w:p>
        </w:tc>
        <w:tc>
          <w:tcPr>
            <w:tcW w:w="806"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1.983 Participación 56.125 personas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Compromisos comunidad 1.359</w:t>
            </w:r>
          </w:p>
        </w:tc>
        <w:tc>
          <w:tcPr>
            <w:tcW w:w="659"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2.196 Participación 57.637 personas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Compromisos comunidad 1.852</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2.320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Participantes 58.246</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Personas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Compromisos comunidad 1.797</w:t>
            </w:r>
          </w:p>
        </w:tc>
        <w:tc>
          <w:tcPr>
            <w:tcW w:w="660"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Cantidad: 1.983</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Participantes: 47.320</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Personas</w:t>
            </w:r>
          </w:p>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Compromisos comunidad :1.492</w:t>
            </w:r>
          </w:p>
        </w:tc>
        <w:tc>
          <w:tcPr>
            <w:tcW w:w="1292" w:type="pct"/>
            <w:shd w:val="clear" w:color="auto" w:fill="auto"/>
          </w:tcPr>
          <w:p w:rsidR="00C93066" w:rsidRPr="00765F38" w:rsidRDefault="00C93066" w:rsidP="00AA77C8">
            <w:pPr>
              <w:spacing w:after="0" w:line="240" w:lineRule="auto"/>
              <w:ind w:left="68"/>
              <w:jc w:val="center"/>
              <w:rPr>
                <w:rFonts w:ascii="Arial" w:eastAsia="Times New Roman" w:hAnsi="Arial" w:cs="Arial"/>
                <w:sz w:val="16"/>
                <w:szCs w:val="16"/>
              </w:rPr>
            </w:pPr>
            <w:r w:rsidRPr="00765F38">
              <w:rPr>
                <w:rFonts w:ascii="Arial" w:eastAsia="Times New Roman" w:hAnsi="Arial" w:cs="Arial"/>
                <w:sz w:val="16"/>
                <w:szCs w:val="16"/>
              </w:rPr>
              <w:t>Dirección de Seguridad ciudadana</w:t>
            </w:r>
          </w:p>
        </w:tc>
      </w:tr>
      <w:bookmarkEnd w:id="1"/>
    </w:tbl>
    <w:p w:rsidR="00C93066" w:rsidRDefault="00C93066" w:rsidP="00AA77C8">
      <w:pPr>
        <w:autoSpaceDE w:val="0"/>
        <w:autoSpaceDN w:val="0"/>
        <w:adjustRightInd w:val="0"/>
        <w:spacing w:after="0" w:line="240" w:lineRule="auto"/>
        <w:ind w:left="284"/>
        <w:jc w:val="both"/>
        <w:rPr>
          <w:rFonts w:ascii="Arial" w:hAnsi="Arial" w:cs="Arial"/>
        </w:rPr>
      </w:pPr>
    </w:p>
    <w:p w:rsidR="00C93066" w:rsidRPr="009A2DF7"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sidRPr="009A2DF7">
        <w:rPr>
          <w:rFonts w:ascii="Arial" w:hAnsi="Arial" w:cs="Arial"/>
        </w:rPr>
        <w:t>En lo concerniente a las preguntas o propuestas realizadas con motivo de la audiencia pública de Rendición de Cuentas fueran insertadas en su totalidad en el sistema de información SIPQRS establecido por la institución para atender los requerimientos ciudadanos a nivel nacional y así realizar el respectivo tratamiento acorde con la ley.</w:t>
      </w: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rPr>
      </w:pPr>
    </w:p>
    <w:p w:rsidR="00C93066" w:rsidRDefault="00C93066" w:rsidP="00AA77C8">
      <w:pPr>
        <w:numPr>
          <w:ilvl w:val="0"/>
          <w:numId w:val="6"/>
        </w:numPr>
        <w:autoSpaceDE w:val="0"/>
        <w:autoSpaceDN w:val="0"/>
        <w:adjustRightInd w:val="0"/>
        <w:spacing w:after="0" w:line="240" w:lineRule="auto"/>
        <w:ind w:left="567" w:hanging="567"/>
        <w:jc w:val="both"/>
        <w:rPr>
          <w:rFonts w:ascii="Arial" w:hAnsi="Arial" w:cs="Arial"/>
        </w:rPr>
      </w:pPr>
      <w:r>
        <w:rPr>
          <w:rFonts w:ascii="Arial" w:hAnsi="Arial" w:cs="Arial"/>
        </w:rPr>
        <w:lastRenderedPageBreak/>
        <w:t>En el siguiente comparativo se puede evidenciar el aumento en los resultados obtenidos en el diligenciamiento del FURAG de la vigencia 2015-2016 realizada por</w:t>
      </w:r>
      <w:r w:rsidRPr="00B7795F">
        <w:rPr>
          <w:rFonts w:ascii="Arial" w:hAnsi="Arial" w:cs="Arial"/>
        </w:rPr>
        <w:t xml:space="preserve"> Departamento Administrativo de la Gestión Pública – DAFP</w:t>
      </w:r>
      <w:r>
        <w:rPr>
          <w:rFonts w:ascii="Arial" w:hAnsi="Arial" w:cs="Arial"/>
        </w:rPr>
        <w:t>.</w:t>
      </w:r>
    </w:p>
    <w:p w:rsidR="00C93066" w:rsidRDefault="00C93066" w:rsidP="00AA77C8">
      <w:pPr>
        <w:autoSpaceDE w:val="0"/>
        <w:autoSpaceDN w:val="0"/>
        <w:adjustRightInd w:val="0"/>
        <w:spacing w:after="0" w:line="240" w:lineRule="auto"/>
        <w:ind w:left="284"/>
        <w:jc w:val="both"/>
        <w:rPr>
          <w:rFonts w:ascii="Arial" w:hAnsi="Arial" w:cs="Arial"/>
        </w:rPr>
      </w:pPr>
    </w:p>
    <w:p w:rsidR="00C93066" w:rsidRDefault="00C93066" w:rsidP="00AA77C8">
      <w:pPr>
        <w:autoSpaceDE w:val="0"/>
        <w:autoSpaceDN w:val="0"/>
        <w:adjustRightInd w:val="0"/>
        <w:spacing w:after="0" w:line="240" w:lineRule="auto"/>
        <w:ind w:left="284"/>
        <w:jc w:val="center"/>
        <w:rPr>
          <w:rFonts w:ascii="Arial" w:hAnsi="Arial" w:cs="Arial"/>
        </w:rPr>
      </w:pPr>
      <w:r w:rsidRPr="004A1FF6">
        <w:rPr>
          <w:rFonts w:ascii="Arial" w:hAnsi="Arial" w:cs="Arial"/>
          <w:noProof/>
          <w:lang w:val="es-CO" w:eastAsia="es-CO"/>
        </w:rPr>
        <w:drawing>
          <wp:inline distT="0" distB="0" distL="0" distR="0">
            <wp:extent cx="5634256" cy="3370520"/>
            <wp:effectExtent l="0" t="0" r="508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4">
                      <a:extLst>
                        <a:ext uri="{28A0092B-C50C-407E-A947-70E740481C1C}">
                          <a14:useLocalDpi xmlns:a14="http://schemas.microsoft.com/office/drawing/2010/main" val="0"/>
                        </a:ext>
                      </a:extLst>
                    </a:blip>
                    <a:srcRect l="1009" r="2251" b="8446"/>
                    <a:stretch>
                      <a:fillRect/>
                    </a:stretch>
                  </pic:blipFill>
                  <pic:spPr bwMode="auto">
                    <a:xfrm>
                      <a:off x="0" y="0"/>
                      <a:ext cx="5635217" cy="3371095"/>
                    </a:xfrm>
                    <a:prstGeom prst="rect">
                      <a:avLst/>
                    </a:prstGeom>
                    <a:noFill/>
                    <a:ln>
                      <a:noFill/>
                    </a:ln>
                  </pic:spPr>
                </pic:pic>
              </a:graphicData>
            </a:graphic>
          </wp:inline>
        </w:drawing>
      </w:r>
    </w:p>
    <w:p w:rsidR="00C93066" w:rsidRPr="00C93066" w:rsidRDefault="00C93066" w:rsidP="00AA77C8">
      <w:pPr>
        <w:autoSpaceDE w:val="0"/>
        <w:autoSpaceDN w:val="0"/>
        <w:adjustRightInd w:val="0"/>
        <w:spacing w:after="0" w:line="240" w:lineRule="auto"/>
        <w:ind w:left="284"/>
        <w:jc w:val="center"/>
        <w:rPr>
          <w:rFonts w:ascii="Arial" w:hAnsi="Arial" w:cs="Arial"/>
          <w:sz w:val="10"/>
        </w:rPr>
      </w:pPr>
      <w:r w:rsidRPr="00C93066">
        <w:rPr>
          <w:rFonts w:ascii="Arial" w:hAnsi="Arial" w:cs="Arial"/>
          <w:sz w:val="10"/>
        </w:rPr>
        <w:t>Fuente:</w:t>
      </w:r>
      <w:r>
        <w:rPr>
          <w:rFonts w:ascii="Arial" w:hAnsi="Arial" w:cs="Arial"/>
          <w:sz w:val="10"/>
        </w:rPr>
        <w:t xml:space="preserve"> </w:t>
      </w:r>
      <w:r w:rsidRPr="00C93066">
        <w:rPr>
          <w:rFonts w:ascii="Arial" w:hAnsi="Arial" w:cs="Arial"/>
          <w:sz w:val="10"/>
        </w:rPr>
        <w:t>DAFP</w:t>
      </w:r>
    </w:p>
    <w:p w:rsidR="00C93066" w:rsidRDefault="00C93066" w:rsidP="00AA77C8">
      <w:pPr>
        <w:autoSpaceDE w:val="0"/>
        <w:autoSpaceDN w:val="0"/>
        <w:adjustRightInd w:val="0"/>
        <w:spacing w:after="0" w:line="240" w:lineRule="auto"/>
        <w:ind w:left="284"/>
        <w:jc w:val="center"/>
        <w:rPr>
          <w:rFonts w:ascii="Arial" w:hAnsi="Arial" w:cs="Arial"/>
        </w:rPr>
      </w:pPr>
      <w:r w:rsidRPr="004A1FF6">
        <w:rPr>
          <w:noProof/>
          <w:lang w:val="es-CO" w:eastAsia="es-CO"/>
        </w:rPr>
        <w:drawing>
          <wp:inline distT="0" distB="0" distL="0" distR="0">
            <wp:extent cx="5273749" cy="3592289"/>
            <wp:effectExtent l="0" t="0" r="3175"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097" cy="3593207"/>
                    </a:xfrm>
                    <a:prstGeom prst="rect">
                      <a:avLst/>
                    </a:prstGeom>
                    <a:noFill/>
                    <a:ln>
                      <a:noFill/>
                    </a:ln>
                  </pic:spPr>
                </pic:pic>
              </a:graphicData>
            </a:graphic>
          </wp:inline>
        </w:drawing>
      </w:r>
    </w:p>
    <w:p w:rsidR="00C93066" w:rsidRDefault="00C93066" w:rsidP="00AA77C8">
      <w:pPr>
        <w:autoSpaceDE w:val="0"/>
        <w:autoSpaceDN w:val="0"/>
        <w:adjustRightInd w:val="0"/>
        <w:spacing w:after="0" w:line="240" w:lineRule="auto"/>
        <w:ind w:left="567"/>
        <w:jc w:val="both"/>
        <w:rPr>
          <w:rFonts w:ascii="Arial" w:hAnsi="Arial" w:cs="Arial"/>
        </w:rPr>
      </w:pPr>
    </w:p>
    <w:p w:rsidR="00C93066" w:rsidRDefault="00C93066" w:rsidP="00AA77C8">
      <w:pPr>
        <w:autoSpaceDE w:val="0"/>
        <w:autoSpaceDN w:val="0"/>
        <w:adjustRightInd w:val="0"/>
        <w:spacing w:after="0" w:line="240" w:lineRule="auto"/>
        <w:ind w:left="567"/>
        <w:jc w:val="both"/>
        <w:rPr>
          <w:rFonts w:ascii="Arial" w:hAnsi="Arial" w:cs="Arial"/>
        </w:rPr>
      </w:pPr>
      <w:r w:rsidRPr="00C95718">
        <w:rPr>
          <w:noProof/>
        </w:rPr>
        <w:lastRenderedPageBreak/>
        <w:drawing>
          <wp:inline distT="0" distB="0" distL="0" distR="0">
            <wp:extent cx="5784215" cy="3476625"/>
            <wp:effectExtent l="0" t="0" r="6985" b="9525"/>
            <wp:docPr id="26" name="Imagen 26"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corte de pantal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215" cy="3476625"/>
                    </a:xfrm>
                    <a:prstGeom prst="rect">
                      <a:avLst/>
                    </a:prstGeom>
                    <a:noFill/>
                    <a:ln>
                      <a:noFill/>
                    </a:ln>
                  </pic:spPr>
                </pic:pic>
              </a:graphicData>
            </a:graphic>
          </wp:inline>
        </w:drawing>
      </w:r>
    </w:p>
    <w:p w:rsidR="00C93066" w:rsidRPr="00C93066" w:rsidRDefault="00C93066" w:rsidP="00AA77C8">
      <w:pPr>
        <w:autoSpaceDE w:val="0"/>
        <w:autoSpaceDN w:val="0"/>
        <w:adjustRightInd w:val="0"/>
        <w:spacing w:after="0" w:line="240" w:lineRule="auto"/>
        <w:ind w:left="567"/>
        <w:jc w:val="both"/>
        <w:rPr>
          <w:rFonts w:ascii="Arial" w:hAnsi="Arial" w:cs="Arial"/>
          <w:sz w:val="10"/>
        </w:rPr>
      </w:pPr>
      <w:r w:rsidRPr="00C93066">
        <w:rPr>
          <w:rFonts w:ascii="Arial" w:hAnsi="Arial" w:cs="Arial"/>
          <w:sz w:val="10"/>
        </w:rPr>
        <w:t xml:space="preserve">Fuentes: DAFP </w:t>
      </w:r>
    </w:p>
    <w:p w:rsidR="00C93066" w:rsidRDefault="00C93066"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EB4E07" w:rsidRDefault="00EB4E07" w:rsidP="00AA77C8">
      <w:pPr>
        <w:autoSpaceDE w:val="0"/>
        <w:autoSpaceDN w:val="0"/>
        <w:adjustRightInd w:val="0"/>
        <w:spacing w:after="0" w:line="240" w:lineRule="auto"/>
        <w:ind w:left="567"/>
        <w:jc w:val="both"/>
        <w:rPr>
          <w:rFonts w:ascii="Arial" w:hAnsi="Arial" w:cs="Arial"/>
        </w:rPr>
      </w:pPr>
    </w:p>
    <w:p w:rsidR="00C93066" w:rsidRDefault="00C93066" w:rsidP="00AA77C8">
      <w:pPr>
        <w:autoSpaceDE w:val="0"/>
        <w:autoSpaceDN w:val="0"/>
        <w:adjustRightInd w:val="0"/>
        <w:spacing w:after="0" w:line="240" w:lineRule="auto"/>
        <w:ind w:left="567"/>
        <w:jc w:val="both"/>
        <w:rPr>
          <w:rFonts w:ascii="Arial" w:hAnsi="Arial" w:cs="Arial"/>
        </w:rPr>
      </w:pPr>
    </w:p>
    <w:p w:rsidR="00C93066" w:rsidRDefault="00C93066" w:rsidP="00AA77C8">
      <w:pPr>
        <w:autoSpaceDE w:val="0"/>
        <w:autoSpaceDN w:val="0"/>
        <w:adjustRightInd w:val="0"/>
        <w:spacing w:after="0" w:line="240" w:lineRule="auto"/>
        <w:jc w:val="both"/>
        <w:rPr>
          <w:rFonts w:ascii="Arial" w:hAnsi="Arial" w:cs="Arial"/>
          <w:lang w:val="es-MX"/>
        </w:rPr>
      </w:pPr>
      <w:r>
        <w:rPr>
          <w:noProof/>
        </w:rPr>
        <mc:AlternateContent>
          <mc:Choice Requires="wpg">
            <w:drawing>
              <wp:anchor distT="0" distB="0" distL="114300" distR="114300" simplePos="0" relativeHeight="251667456" behindDoc="1" locked="0" layoutInCell="1" allowOverlap="1">
                <wp:simplePos x="0" y="0"/>
                <wp:positionH relativeFrom="column">
                  <wp:posOffset>-37465</wp:posOffset>
                </wp:positionH>
                <wp:positionV relativeFrom="paragraph">
                  <wp:posOffset>-119380</wp:posOffset>
                </wp:positionV>
                <wp:extent cx="6077585" cy="267335"/>
                <wp:effectExtent l="0" t="0" r="37465" b="1841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267335"/>
                          <a:chOff x="1520" y="1274"/>
                          <a:chExt cx="9235" cy="568"/>
                        </a:xfrm>
                      </wpg:grpSpPr>
                      <wps:wsp>
                        <wps:cNvPr id="34" name="AutoShape 10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932CF6" w:rsidRDefault="00B62EDB" w:rsidP="00C93066">
                              <w:pPr>
                                <w:rPr>
                                  <w:rFonts w:ascii="Arial" w:eastAsia="Cambria" w:hAnsi="Arial"/>
                                  <w:b/>
                                  <w:sz w:val="20"/>
                                  <w:szCs w:val="20"/>
                                  <w:lang w:val="es-CO"/>
                                </w:rPr>
                              </w:pPr>
                              <w:r>
                                <w:rPr>
                                  <w:rFonts w:ascii="Arial" w:eastAsia="Cambria" w:hAnsi="Arial"/>
                                  <w:b/>
                                  <w:sz w:val="20"/>
                                  <w:szCs w:val="20"/>
                                  <w:lang w:val="es-CO"/>
                                </w:rPr>
                                <w:t>6. EVALUACIÓN Y RESULTADOS DE LA AUDIENCIA PÚBLICA 2017</w:t>
                              </w:r>
                            </w:p>
                          </w:txbxContent>
                        </wps:txbx>
                        <wps:bodyPr rot="0" vert="horz" wrap="square" lIns="91440" tIns="45720" rIns="91440" bIns="45720" anchor="ctr" anchorCtr="0" upright="1">
                          <a:noAutofit/>
                        </wps:bodyPr>
                      </wps:wsp>
                      <wps:wsp>
                        <wps:cNvPr id="35" name="AutoShape 10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3" o:spid="_x0000_s1047" style="position:absolute;left:0;text-align:left;margin-left:-2.95pt;margin-top:-9.4pt;width:478.55pt;height:21.05pt;z-index:-251649024"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">
                <v:roundrect id="AutoShape 104" o:spid="_x0000_s1048"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" fillcolor="#d6e3bc" stroked="f">
                  <v:textbox>
                    <w:txbxContent>
                      <w:p w:rsidR="00B62EDB" w:rsidRPr="00932CF6" w:rsidRDefault="00B62EDB" w:rsidP="00C93066">
                        <w:pPr>
                          <w:rPr>
                            <w:rFonts w:ascii="Arial" w:eastAsia="Cambria" w:hAnsi="Arial"/>
                            <w:b/>
                            <w:sz w:val="20"/>
                            <w:szCs w:val="20"/>
                            <w:lang w:val="es-CO"/>
                          </w:rPr>
                        </w:pPr>
                        <w:r>
                          <w:rPr>
                            <w:rFonts w:ascii="Arial" w:eastAsia="Cambria" w:hAnsi="Arial"/>
                            <w:b/>
                            <w:sz w:val="20"/>
                            <w:szCs w:val="20"/>
                            <w:lang w:val="es-CO"/>
                          </w:rPr>
                          <w:t>6. EVALUACIÓN Y RESULTADOS DE LA AUDIENCIA PÚBLICA 2017</w:t>
                        </w:r>
                      </w:p>
                    </w:txbxContent>
                  </v:textbox>
                </v:roundrect>
                <v:shape id="AutoShape 105" o:spid="_x0000_s1049"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" strokecolor="#4e6128" strokeweight="2pt"/>
              </v:group>
            </w:pict>
          </mc:Fallback>
        </mc:AlternateContent>
      </w: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C93066" w:rsidRDefault="00C93066" w:rsidP="00AA77C8">
      <w:pPr>
        <w:autoSpaceDE w:val="0"/>
        <w:autoSpaceDN w:val="0"/>
        <w:adjustRightInd w:val="0"/>
        <w:spacing w:after="0" w:line="240" w:lineRule="auto"/>
        <w:jc w:val="both"/>
        <w:rPr>
          <w:rFonts w:ascii="Arial" w:hAnsi="Arial" w:cs="Arial"/>
          <w:b/>
          <w:lang w:val="es-CO"/>
        </w:rPr>
      </w:pPr>
      <w:r w:rsidRPr="004056B3">
        <w:rPr>
          <w:rFonts w:ascii="Arial" w:hAnsi="Arial" w:cs="Arial"/>
          <w:b/>
          <w:lang w:val="es-CO"/>
        </w:rPr>
        <w:t>Informe Resultados Evaluación de la Audiencia Pública de Rendición de Cuentas</w:t>
      </w:r>
    </w:p>
    <w:p w:rsidR="00EB4E07" w:rsidRDefault="00EB4E07" w:rsidP="00AA77C8">
      <w:pPr>
        <w:autoSpaceDE w:val="0"/>
        <w:autoSpaceDN w:val="0"/>
        <w:adjustRightInd w:val="0"/>
        <w:spacing w:after="0" w:line="240" w:lineRule="auto"/>
        <w:jc w:val="both"/>
        <w:rPr>
          <w:rFonts w:ascii="Arial" w:hAnsi="Arial" w:cs="Arial"/>
          <w:b/>
          <w:lang w:val="es-CO"/>
        </w:rPr>
      </w:pPr>
    </w:p>
    <w:p w:rsidR="00C93066" w:rsidRPr="00BA46C5" w:rsidRDefault="00C93066" w:rsidP="00AA77C8">
      <w:pPr>
        <w:spacing w:after="0" w:line="240" w:lineRule="auto"/>
        <w:contextualSpacing/>
        <w:jc w:val="both"/>
        <w:rPr>
          <w:rFonts w:ascii="Arial" w:hAnsi="Arial" w:cs="Arial"/>
          <w:color w:val="000000"/>
        </w:rPr>
      </w:pPr>
      <w:r w:rsidRPr="004056B3">
        <w:rPr>
          <w:rFonts w:ascii="Arial" w:hAnsi="Arial" w:cs="Arial"/>
        </w:rPr>
        <w:t xml:space="preserve">A continuación, se presentan, detallan y analizan todos y cada uno de los cuestionamientos, que hacen parte de la batería de preguntas de la encuesta, diseñada para conocer la percepción de los asistentes al evento de audiencia pública rendición de cuentas del señor Director General de la Policía Nacional de Colombia; el instrumento fue </w:t>
      </w:r>
      <w:r w:rsidRPr="00BA46C5">
        <w:rPr>
          <w:rFonts w:ascii="Arial" w:hAnsi="Arial" w:cs="Arial"/>
          <w:color w:val="000000"/>
        </w:rPr>
        <w:t xml:space="preserve">aplicado a 123 personas, quienes manifestaron lo siguiente: </w:t>
      </w:r>
    </w:p>
    <w:p w:rsidR="00C93066" w:rsidRPr="004056B3" w:rsidRDefault="00C93066" w:rsidP="00AA77C8">
      <w:pPr>
        <w:spacing w:after="0" w:line="240" w:lineRule="auto"/>
        <w:contextualSpacing/>
        <w:jc w:val="both"/>
        <w:rPr>
          <w:rFonts w:ascii="Arial" w:hAnsi="Arial" w:cs="Arial"/>
          <w:b/>
        </w:rPr>
      </w:pPr>
      <w:r w:rsidRPr="00BA46C5">
        <w:rPr>
          <w:rFonts w:ascii="Arial" w:hAnsi="Arial" w:cs="Arial"/>
          <w:color w:val="000000"/>
        </w:rPr>
        <w:t xml:space="preserve"> </w:t>
      </w:r>
    </w:p>
    <w:p w:rsidR="00C93066" w:rsidRPr="004056B3"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t>La calidad de la información que entrega o pública:</w:t>
      </w:r>
    </w:p>
    <w:p w:rsidR="00C93066" w:rsidRPr="004056B3" w:rsidRDefault="00C93066" w:rsidP="00AA77C8">
      <w:pPr>
        <w:pStyle w:val="Prrafodelista"/>
        <w:tabs>
          <w:tab w:val="left" w:pos="0"/>
        </w:tabs>
        <w:spacing w:after="0" w:line="240" w:lineRule="auto"/>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279"/>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85"/>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111</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01</w:t>
            </w:r>
          </w:p>
        </w:tc>
      </w:tr>
    </w:tbl>
    <w:p w:rsidR="00C93066" w:rsidRPr="004056B3" w:rsidRDefault="00C93066" w:rsidP="00AA77C8">
      <w:pPr>
        <w:tabs>
          <w:tab w:val="left" w:pos="0"/>
        </w:tabs>
        <w:spacing w:after="0" w:line="240" w:lineRule="auto"/>
        <w:contextualSpacing/>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noProof/>
          <w:lang w:val="es-CO" w:eastAsia="es-CO"/>
        </w:rPr>
      </w:pPr>
      <w:r w:rsidRPr="00BA46C5">
        <w:rPr>
          <w:rFonts w:ascii="Arial" w:hAnsi="Arial" w:cs="Arial"/>
          <w:noProof/>
          <w:lang w:val="es-CO" w:eastAsia="es-CO"/>
        </w:rPr>
        <w:drawing>
          <wp:inline distT="0" distB="0" distL="0" distR="0">
            <wp:extent cx="3572540" cy="2105246"/>
            <wp:effectExtent l="0" t="0" r="8890" b="0"/>
            <wp:docPr id="25" name="Gráfico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3066"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t>La gestión de la entidad</w:t>
      </w:r>
    </w:p>
    <w:p w:rsidR="00C93066" w:rsidRPr="004056B3" w:rsidRDefault="00C93066" w:rsidP="00AA77C8">
      <w:pPr>
        <w:tabs>
          <w:tab w:val="left" w:pos="0"/>
        </w:tabs>
        <w:spacing w:after="0" w:line="240" w:lineRule="auto"/>
        <w:contextualSpacing/>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278"/>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26"/>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97</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21</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01</w:t>
            </w:r>
          </w:p>
        </w:tc>
      </w:tr>
    </w:tbl>
    <w:p w:rsidR="00C93066" w:rsidRPr="004056B3" w:rsidRDefault="00C93066" w:rsidP="00AA77C8">
      <w:pPr>
        <w:tabs>
          <w:tab w:val="left" w:pos="0"/>
        </w:tabs>
        <w:spacing w:after="0" w:line="240" w:lineRule="auto"/>
        <w:contextualSpacing/>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noProof/>
        </w:rPr>
      </w:pPr>
    </w:p>
    <w:p w:rsidR="00C93066" w:rsidRPr="004056B3" w:rsidRDefault="00AA77C8" w:rsidP="00AA77C8">
      <w:pPr>
        <w:tabs>
          <w:tab w:val="left" w:pos="0"/>
        </w:tabs>
        <w:spacing w:after="0" w:line="240" w:lineRule="auto"/>
        <w:contextualSpacing/>
        <w:jc w:val="center"/>
        <w:rPr>
          <w:rFonts w:ascii="Arial" w:hAnsi="Arial" w:cs="Arial"/>
          <w:noProof/>
        </w:rPr>
      </w:pPr>
      <w:r>
        <w:rPr>
          <w:noProof/>
        </w:rPr>
        <w:drawing>
          <wp:anchor distT="0" distB="1016" distL="114300" distR="114300" simplePos="0" relativeHeight="251669504" behindDoc="0" locked="0" layoutInCell="1" allowOverlap="1">
            <wp:simplePos x="0" y="0"/>
            <wp:positionH relativeFrom="column">
              <wp:posOffset>1261745</wp:posOffset>
            </wp:positionH>
            <wp:positionV relativeFrom="paragraph">
              <wp:posOffset>158115</wp:posOffset>
            </wp:positionV>
            <wp:extent cx="3465830" cy="2190115"/>
            <wp:effectExtent l="0" t="0" r="1270" b="635"/>
            <wp:wrapSquare wrapText="bothSides"/>
            <wp:docPr id="32" name="Gráfic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C93066" w:rsidRDefault="00C93066" w:rsidP="00AA77C8">
      <w:pPr>
        <w:tabs>
          <w:tab w:val="left" w:pos="0"/>
        </w:tabs>
        <w:spacing w:after="0" w:line="240" w:lineRule="auto"/>
        <w:contextualSpacing/>
        <w:rPr>
          <w:rFonts w:ascii="Arial" w:hAnsi="Arial" w:cs="Arial"/>
          <w:b/>
        </w:rPr>
      </w:pPr>
      <w:r w:rsidRPr="00560383">
        <w:rPr>
          <w:rFonts w:ascii="Arial" w:hAnsi="Arial" w:cs="Arial"/>
          <w:noProof/>
        </w:rPr>
        <w:br w:type="textWrapping" w:clear="all"/>
      </w:r>
    </w:p>
    <w:p w:rsidR="00C93066" w:rsidRPr="004056B3"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lastRenderedPageBreak/>
        <w:t>Su participación en la gestión de la entidad:</w:t>
      </w:r>
    </w:p>
    <w:p w:rsidR="00C93066" w:rsidRPr="004056B3" w:rsidRDefault="00C93066" w:rsidP="00AA77C8">
      <w:pPr>
        <w:pStyle w:val="Prrafodelista"/>
        <w:tabs>
          <w:tab w:val="left" w:pos="0"/>
        </w:tabs>
        <w:spacing w:after="0" w:line="240" w:lineRule="auto"/>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137"/>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55"/>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81</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31</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08</w:t>
            </w:r>
          </w:p>
        </w:tc>
      </w:tr>
    </w:tbl>
    <w:p w:rsidR="00C93066" w:rsidRPr="004056B3" w:rsidRDefault="00C93066" w:rsidP="00AA77C8">
      <w:pPr>
        <w:tabs>
          <w:tab w:val="left" w:pos="0"/>
        </w:tabs>
        <w:spacing w:after="0" w:line="240" w:lineRule="auto"/>
        <w:contextualSpacing/>
        <w:rPr>
          <w:rFonts w:ascii="Arial" w:hAnsi="Arial" w:cs="Arial"/>
          <w:b/>
        </w:rPr>
      </w:pPr>
    </w:p>
    <w:p w:rsidR="00C93066" w:rsidRPr="004056B3" w:rsidRDefault="00C93066" w:rsidP="00AA77C8">
      <w:pPr>
        <w:tabs>
          <w:tab w:val="left" w:pos="0"/>
        </w:tabs>
        <w:spacing w:after="0" w:line="240" w:lineRule="auto"/>
        <w:contextualSpacing/>
        <w:rPr>
          <w:rFonts w:ascii="Arial" w:hAnsi="Arial" w:cs="Arial"/>
          <w:b/>
        </w:rPr>
      </w:pPr>
    </w:p>
    <w:p w:rsidR="00C93066" w:rsidRDefault="00C93066" w:rsidP="00AA77C8">
      <w:pPr>
        <w:tabs>
          <w:tab w:val="left" w:pos="0"/>
        </w:tabs>
        <w:spacing w:after="0" w:line="240" w:lineRule="auto"/>
        <w:contextualSpacing/>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C93066" w:rsidRDefault="00C93066" w:rsidP="00AA77C8">
      <w:pPr>
        <w:tabs>
          <w:tab w:val="left" w:pos="0"/>
        </w:tabs>
        <w:spacing w:after="0" w:line="240" w:lineRule="auto"/>
        <w:contextualSpacing/>
        <w:jc w:val="center"/>
        <w:rPr>
          <w:rFonts w:ascii="Arial" w:hAnsi="Arial" w:cs="Arial"/>
          <w:b/>
        </w:rPr>
      </w:pPr>
      <w:r w:rsidRPr="00BA46C5">
        <w:rPr>
          <w:rFonts w:ascii="Arial" w:hAnsi="Arial" w:cs="Arial"/>
          <w:b/>
          <w:noProof/>
          <w:lang w:val="es-CO" w:eastAsia="es-CO"/>
        </w:rPr>
        <w:drawing>
          <wp:inline distT="0" distB="0" distL="0" distR="0">
            <wp:extent cx="3572540" cy="2264735"/>
            <wp:effectExtent l="0" t="0" r="8890" b="254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77C8" w:rsidRDefault="00AA77C8" w:rsidP="00AA77C8">
      <w:pPr>
        <w:tabs>
          <w:tab w:val="left" w:pos="0"/>
        </w:tabs>
        <w:spacing w:after="0" w:line="240" w:lineRule="auto"/>
        <w:contextualSpacing/>
        <w:jc w:val="center"/>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AA77C8" w:rsidRPr="004056B3" w:rsidRDefault="00AA77C8" w:rsidP="00AA77C8">
      <w:pPr>
        <w:tabs>
          <w:tab w:val="left" w:pos="0"/>
        </w:tabs>
        <w:spacing w:after="0" w:line="240" w:lineRule="auto"/>
        <w:contextualSpacing/>
        <w:jc w:val="center"/>
        <w:rPr>
          <w:rFonts w:ascii="Arial" w:hAnsi="Arial" w:cs="Arial"/>
          <w:b/>
        </w:rPr>
      </w:pPr>
    </w:p>
    <w:p w:rsidR="00C93066" w:rsidRPr="004056B3"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t xml:space="preserve">Transparencia en la gestión de la entidad  </w:t>
      </w:r>
    </w:p>
    <w:p w:rsidR="00C93066" w:rsidRPr="004056B3" w:rsidRDefault="00C93066" w:rsidP="00AA77C8">
      <w:pPr>
        <w:tabs>
          <w:tab w:val="left" w:pos="0"/>
        </w:tabs>
        <w:spacing w:after="0" w:line="240" w:lineRule="auto"/>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357"/>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86"/>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95</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23</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w:t>
            </w:r>
          </w:p>
        </w:tc>
      </w:tr>
    </w:tbl>
    <w:p w:rsidR="00C93066" w:rsidRPr="004056B3" w:rsidRDefault="00C93066" w:rsidP="00AA77C8">
      <w:pPr>
        <w:tabs>
          <w:tab w:val="left" w:pos="0"/>
        </w:tabs>
        <w:spacing w:after="0" w:line="240" w:lineRule="auto"/>
        <w:contextualSpacing/>
        <w:rPr>
          <w:rFonts w:ascii="Arial" w:hAnsi="Arial" w:cs="Arial"/>
          <w:b/>
        </w:rPr>
      </w:pPr>
    </w:p>
    <w:p w:rsidR="00C93066" w:rsidRDefault="00C93066" w:rsidP="00AA77C8">
      <w:pPr>
        <w:tabs>
          <w:tab w:val="left" w:pos="0"/>
        </w:tabs>
        <w:spacing w:after="0" w:line="240" w:lineRule="auto"/>
        <w:contextualSpacing/>
        <w:jc w:val="center"/>
        <w:rPr>
          <w:rFonts w:ascii="Arial" w:hAnsi="Arial" w:cs="Arial"/>
          <w:noProof/>
        </w:rPr>
      </w:pPr>
    </w:p>
    <w:p w:rsidR="00C93066" w:rsidRPr="004056B3" w:rsidRDefault="00C93066" w:rsidP="00AA77C8">
      <w:pPr>
        <w:tabs>
          <w:tab w:val="left" w:pos="0"/>
        </w:tabs>
        <w:spacing w:after="0" w:line="240" w:lineRule="auto"/>
        <w:contextualSpacing/>
        <w:jc w:val="center"/>
        <w:rPr>
          <w:rFonts w:ascii="Arial" w:hAnsi="Arial" w:cs="Arial"/>
          <w:noProof/>
        </w:rPr>
      </w:pPr>
    </w:p>
    <w:p w:rsidR="00C93066" w:rsidRPr="004056B3" w:rsidRDefault="00C93066" w:rsidP="00AA77C8">
      <w:pPr>
        <w:tabs>
          <w:tab w:val="left" w:pos="0"/>
        </w:tabs>
        <w:spacing w:after="0" w:line="240" w:lineRule="auto"/>
        <w:contextualSpacing/>
        <w:rPr>
          <w:rFonts w:ascii="Arial" w:hAnsi="Arial" w:cs="Arial"/>
          <w:noProof/>
        </w:rPr>
      </w:pPr>
    </w:p>
    <w:p w:rsidR="00C93066" w:rsidRDefault="00C93066" w:rsidP="00AA77C8">
      <w:pPr>
        <w:tabs>
          <w:tab w:val="left" w:pos="0"/>
        </w:tabs>
        <w:spacing w:after="0" w:line="240" w:lineRule="auto"/>
        <w:contextualSpacing/>
        <w:jc w:val="center"/>
        <w:rPr>
          <w:rFonts w:ascii="Arial" w:hAnsi="Arial" w:cs="Arial"/>
          <w:noProof/>
          <w:lang w:val="es-CO" w:eastAsia="es-CO"/>
        </w:rPr>
      </w:pPr>
    </w:p>
    <w:p w:rsidR="00C93066" w:rsidRDefault="00C93066" w:rsidP="00AA77C8">
      <w:pPr>
        <w:tabs>
          <w:tab w:val="left" w:pos="0"/>
        </w:tabs>
        <w:spacing w:after="0" w:line="240" w:lineRule="auto"/>
        <w:contextualSpacing/>
        <w:jc w:val="center"/>
        <w:rPr>
          <w:rFonts w:ascii="Arial" w:hAnsi="Arial" w:cs="Arial"/>
          <w:noProof/>
          <w:lang w:val="es-CO" w:eastAsia="es-CO"/>
        </w:rPr>
      </w:pPr>
    </w:p>
    <w:p w:rsidR="00C93066" w:rsidRDefault="00C93066" w:rsidP="00AA77C8">
      <w:pPr>
        <w:tabs>
          <w:tab w:val="left" w:pos="0"/>
        </w:tabs>
        <w:spacing w:after="0" w:line="240" w:lineRule="auto"/>
        <w:contextualSpacing/>
        <w:jc w:val="center"/>
        <w:rPr>
          <w:rFonts w:ascii="Arial" w:hAnsi="Arial" w:cs="Arial"/>
          <w:noProof/>
          <w:lang w:val="es-CO" w:eastAsia="es-CO"/>
        </w:rPr>
      </w:pPr>
      <w:r w:rsidRPr="00BA46C5">
        <w:rPr>
          <w:rFonts w:ascii="Arial" w:hAnsi="Arial" w:cs="Arial"/>
          <w:noProof/>
          <w:lang w:val="es-CO" w:eastAsia="es-CO"/>
        </w:rPr>
        <w:drawing>
          <wp:inline distT="0" distB="0" distL="0" distR="0">
            <wp:extent cx="3870251" cy="2137144"/>
            <wp:effectExtent l="0" t="0" r="0" b="0"/>
            <wp:docPr id="23" name="Gráfico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3066" w:rsidRDefault="00C93066" w:rsidP="00AA77C8">
      <w:pPr>
        <w:tabs>
          <w:tab w:val="left" w:pos="0"/>
        </w:tabs>
        <w:spacing w:after="0" w:line="240" w:lineRule="auto"/>
        <w:contextualSpacing/>
        <w:jc w:val="center"/>
        <w:rPr>
          <w:rFonts w:ascii="Arial" w:hAnsi="Arial" w:cs="Arial"/>
          <w:noProof/>
        </w:rPr>
      </w:pPr>
    </w:p>
    <w:p w:rsidR="00EB4E07" w:rsidRPr="004056B3" w:rsidRDefault="00EB4E07" w:rsidP="00AA77C8">
      <w:pPr>
        <w:tabs>
          <w:tab w:val="left" w:pos="0"/>
        </w:tabs>
        <w:spacing w:after="0" w:line="240" w:lineRule="auto"/>
        <w:contextualSpacing/>
        <w:jc w:val="center"/>
        <w:rPr>
          <w:rFonts w:ascii="Arial" w:hAnsi="Arial" w:cs="Arial"/>
          <w:noProof/>
        </w:rPr>
      </w:pPr>
    </w:p>
    <w:p w:rsidR="00C93066" w:rsidRPr="004056B3"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lastRenderedPageBreak/>
        <w:t>El impacto de los incentivos adoptados para promover la petición de cuentas</w:t>
      </w:r>
    </w:p>
    <w:p w:rsidR="00C93066" w:rsidRPr="004056B3" w:rsidRDefault="00C93066" w:rsidP="00AA77C8">
      <w:pPr>
        <w:tabs>
          <w:tab w:val="left" w:pos="0"/>
        </w:tabs>
        <w:spacing w:after="0" w:line="240" w:lineRule="auto"/>
        <w:contextualSpacing/>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126"/>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64"/>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90</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24</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03</w:t>
            </w:r>
          </w:p>
        </w:tc>
      </w:tr>
    </w:tbl>
    <w:p w:rsidR="00C93066" w:rsidRPr="004056B3" w:rsidRDefault="00C93066" w:rsidP="00AA77C8">
      <w:pPr>
        <w:tabs>
          <w:tab w:val="left" w:pos="0"/>
        </w:tabs>
        <w:spacing w:after="0" w:line="240" w:lineRule="auto"/>
        <w:contextualSpacing/>
        <w:jc w:val="center"/>
        <w:rPr>
          <w:rFonts w:ascii="Arial" w:hAnsi="Arial" w:cs="Arial"/>
          <w:noProof/>
        </w:rPr>
      </w:pPr>
    </w:p>
    <w:p w:rsidR="00C93066" w:rsidRDefault="00C93066" w:rsidP="00AA77C8">
      <w:pPr>
        <w:tabs>
          <w:tab w:val="left" w:pos="0"/>
        </w:tabs>
        <w:spacing w:after="0" w:line="240" w:lineRule="auto"/>
        <w:contextualSpacing/>
        <w:rPr>
          <w:rFonts w:ascii="Arial" w:hAnsi="Arial" w:cs="Arial"/>
          <w:noProof/>
        </w:rPr>
      </w:pPr>
    </w:p>
    <w:p w:rsidR="00C93066" w:rsidRDefault="00C93066" w:rsidP="00AA77C8">
      <w:pPr>
        <w:tabs>
          <w:tab w:val="left" w:pos="0"/>
        </w:tabs>
        <w:spacing w:after="0" w:line="240" w:lineRule="auto"/>
        <w:contextualSpacing/>
        <w:rPr>
          <w:rFonts w:ascii="Arial" w:hAnsi="Arial" w:cs="Arial"/>
          <w:noProof/>
        </w:rPr>
      </w:pPr>
    </w:p>
    <w:p w:rsidR="00C93066" w:rsidRPr="004056B3" w:rsidRDefault="00C93066" w:rsidP="00AA77C8">
      <w:pPr>
        <w:tabs>
          <w:tab w:val="left" w:pos="0"/>
        </w:tabs>
        <w:spacing w:after="0" w:line="240" w:lineRule="auto"/>
        <w:contextualSpacing/>
        <w:rPr>
          <w:rFonts w:ascii="Arial" w:hAnsi="Arial" w:cs="Arial"/>
          <w:noProof/>
        </w:rPr>
      </w:pPr>
    </w:p>
    <w:p w:rsidR="00C93066" w:rsidRDefault="00C93066" w:rsidP="00AA77C8">
      <w:pPr>
        <w:tabs>
          <w:tab w:val="left" w:pos="0"/>
        </w:tabs>
        <w:spacing w:after="0" w:line="240" w:lineRule="auto"/>
        <w:contextualSpacing/>
        <w:jc w:val="center"/>
        <w:rPr>
          <w:rFonts w:ascii="Arial" w:hAnsi="Arial" w:cs="Arial"/>
          <w:noProof/>
        </w:rPr>
      </w:pPr>
      <w:r w:rsidRPr="00BA46C5">
        <w:rPr>
          <w:rFonts w:ascii="Arial" w:hAnsi="Arial" w:cs="Arial"/>
          <w:noProof/>
          <w:lang w:val="es-CO" w:eastAsia="es-CO"/>
        </w:rPr>
        <w:drawing>
          <wp:inline distT="0" distB="0" distL="0" distR="0">
            <wp:extent cx="3912781" cy="2274998"/>
            <wp:effectExtent l="0" t="0" r="0" b="0"/>
            <wp:docPr id="22" name="Gráfico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77C8" w:rsidRDefault="00AA77C8" w:rsidP="00AA77C8">
      <w:pPr>
        <w:tabs>
          <w:tab w:val="left" w:pos="0"/>
        </w:tabs>
        <w:spacing w:after="0" w:line="240" w:lineRule="auto"/>
        <w:contextualSpacing/>
        <w:jc w:val="center"/>
        <w:rPr>
          <w:rFonts w:ascii="Arial" w:hAnsi="Arial" w:cs="Arial"/>
          <w:noProof/>
        </w:rPr>
      </w:pPr>
    </w:p>
    <w:p w:rsidR="00AA77C8" w:rsidRDefault="00AA77C8" w:rsidP="00AA77C8">
      <w:pPr>
        <w:tabs>
          <w:tab w:val="left" w:pos="0"/>
        </w:tabs>
        <w:spacing w:after="0" w:line="240" w:lineRule="auto"/>
        <w:contextualSpacing/>
        <w:jc w:val="center"/>
        <w:rPr>
          <w:rFonts w:ascii="Arial" w:hAnsi="Arial" w:cs="Arial"/>
          <w:noProof/>
        </w:rPr>
      </w:pPr>
    </w:p>
    <w:p w:rsidR="00AA77C8" w:rsidRDefault="00AA77C8" w:rsidP="00AA77C8">
      <w:pPr>
        <w:tabs>
          <w:tab w:val="left" w:pos="0"/>
        </w:tabs>
        <w:spacing w:after="0" w:line="240" w:lineRule="auto"/>
        <w:contextualSpacing/>
        <w:jc w:val="center"/>
        <w:rPr>
          <w:rFonts w:ascii="Arial" w:hAnsi="Arial" w:cs="Arial"/>
          <w:noProof/>
        </w:rPr>
      </w:pPr>
    </w:p>
    <w:p w:rsidR="00EB4E07" w:rsidRDefault="00EB4E07" w:rsidP="00AA77C8">
      <w:pPr>
        <w:tabs>
          <w:tab w:val="left" w:pos="0"/>
        </w:tabs>
        <w:spacing w:after="0" w:line="240" w:lineRule="auto"/>
        <w:contextualSpacing/>
        <w:jc w:val="center"/>
        <w:rPr>
          <w:rFonts w:ascii="Arial" w:hAnsi="Arial" w:cs="Arial"/>
          <w:noProof/>
        </w:rPr>
      </w:pPr>
    </w:p>
    <w:p w:rsidR="00EB4E07" w:rsidRDefault="00EB4E07" w:rsidP="00AA77C8">
      <w:pPr>
        <w:tabs>
          <w:tab w:val="left" w:pos="0"/>
        </w:tabs>
        <w:spacing w:after="0" w:line="240" w:lineRule="auto"/>
        <w:contextualSpacing/>
        <w:jc w:val="center"/>
        <w:rPr>
          <w:rFonts w:ascii="Arial" w:hAnsi="Arial" w:cs="Arial"/>
          <w:noProof/>
        </w:rPr>
      </w:pPr>
    </w:p>
    <w:p w:rsidR="00C93066" w:rsidRPr="004056B3" w:rsidRDefault="00C93066" w:rsidP="00AA77C8">
      <w:pPr>
        <w:tabs>
          <w:tab w:val="left" w:pos="0"/>
        </w:tabs>
        <w:spacing w:after="0" w:line="240" w:lineRule="auto"/>
        <w:contextualSpacing/>
        <w:jc w:val="center"/>
        <w:rPr>
          <w:rFonts w:ascii="Arial" w:hAnsi="Arial" w:cs="Arial"/>
          <w:noProof/>
        </w:rPr>
      </w:pPr>
    </w:p>
    <w:p w:rsidR="00C93066" w:rsidRPr="004056B3" w:rsidRDefault="00C93066" w:rsidP="00AA77C8">
      <w:pPr>
        <w:pStyle w:val="Prrafodelista"/>
        <w:numPr>
          <w:ilvl w:val="0"/>
          <w:numId w:val="8"/>
        </w:numPr>
        <w:tabs>
          <w:tab w:val="left" w:pos="0"/>
        </w:tabs>
        <w:spacing w:after="0" w:line="240" w:lineRule="auto"/>
        <w:rPr>
          <w:rFonts w:ascii="Arial" w:hAnsi="Arial" w:cs="Arial"/>
          <w:b/>
        </w:rPr>
      </w:pPr>
      <w:r w:rsidRPr="004056B3">
        <w:rPr>
          <w:rFonts w:ascii="Arial" w:hAnsi="Arial" w:cs="Arial"/>
          <w:b/>
        </w:rPr>
        <w:t>La estrategia de Rendición de Cuentas implementada</w:t>
      </w:r>
    </w:p>
    <w:p w:rsidR="00C93066" w:rsidRPr="004056B3" w:rsidRDefault="00C93066" w:rsidP="00AA77C8">
      <w:pPr>
        <w:tabs>
          <w:tab w:val="left" w:pos="0"/>
        </w:tabs>
        <w:spacing w:after="0" w:line="240" w:lineRule="auto"/>
        <w:ind w:left="360"/>
        <w:rPr>
          <w:rFonts w:ascii="Arial" w:hAnsi="Arial" w:cs="Arial"/>
          <w:b/>
        </w:rPr>
      </w:pPr>
    </w:p>
    <w:p w:rsidR="00C93066" w:rsidRPr="004056B3" w:rsidRDefault="00C93066" w:rsidP="00AA77C8">
      <w:pPr>
        <w:pStyle w:val="Prrafodelista"/>
        <w:tabs>
          <w:tab w:val="left" w:pos="0"/>
        </w:tabs>
        <w:spacing w:after="0" w:line="240" w:lineRule="auto"/>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64"/>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64"/>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99</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18</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w:t>
            </w:r>
          </w:p>
        </w:tc>
      </w:tr>
    </w:tbl>
    <w:p w:rsidR="00C93066" w:rsidRPr="004056B3" w:rsidRDefault="00C93066" w:rsidP="00AA77C8">
      <w:pPr>
        <w:tabs>
          <w:tab w:val="left" w:pos="0"/>
        </w:tabs>
        <w:spacing w:after="0" w:line="240" w:lineRule="auto"/>
        <w:contextualSpacing/>
        <w:rPr>
          <w:rFonts w:ascii="Arial" w:hAnsi="Arial" w:cs="Arial"/>
          <w:b/>
        </w:rPr>
      </w:pPr>
    </w:p>
    <w:p w:rsidR="00C93066" w:rsidRDefault="00C93066" w:rsidP="00AA77C8">
      <w:pPr>
        <w:tabs>
          <w:tab w:val="left" w:pos="0"/>
        </w:tabs>
        <w:spacing w:after="0" w:line="240" w:lineRule="auto"/>
        <w:contextualSpacing/>
        <w:rPr>
          <w:rFonts w:ascii="Arial" w:hAnsi="Arial" w:cs="Arial"/>
          <w:b/>
        </w:rPr>
      </w:pPr>
    </w:p>
    <w:p w:rsidR="00C93066" w:rsidRPr="004056B3" w:rsidRDefault="00C93066" w:rsidP="00AA77C8">
      <w:pPr>
        <w:tabs>
          <w:tab w:val="left" w:pos="0"/>
        </w:tabs>
        <w:spacing w:after="0" w:line="240" w:lineRule="auto"/>
        <w:contextualSpacing/>
        <w:rPr>
          <w:rFonts w:ascii="Arial" w:hAnsi="Arial" w:cs="Arial"/>
          <w:b/>
        </w:rPr>
      </w:pPr>
    </w:p>
    <w:p w:rsidR="00C93066" w:rsidRPr="004056B3" w:rsidRDefault="00C93066" w:rsidP="00AA77C8">
      <w:pPr>
        <w:tabs>
          <w:tab w:val="left" w:pos="0"/>
        </w:tabs>
        <w:spacing w:after="0" w:line="240" w:lineRule="auto"/>
        <w:contextualSpacing/>
        <w:rPr>
          <w:rFonts w:ascii="Arial" w:hAnsi="Arial" w:cs="Arial"/>
          <w:noProof/>
          <w:lang w:val="es-CO" w:eastAsia="es-CO"/>
        </w:rPr>
      </w:pPr>
    </w:p>
    <w:p w:rsidR="00C93066" w:rsidRDefault="00C93066" w:rsidP="00AA77C8">
      <w:pPr>
        <w:suppressLineNumbers/>
        <w:tabs>
          <w:tab w:val="left" w:pos="0"/>
        </w:tabs>
        <w:spacing w:after="0" w:line="240" w:lineRule="auto"/>
        <w:contextualSpacing/>
        <w:jc w:val="center"/>
        <w:rPr>
          <w:rFonts w:ascii="Arial" w:hAnsi="Arial" w:cs="Arial"/>
          <w:noProof/>
          <w:lang w:val="es-CO" w:eastAsia="es-CO"/>
        </w:rPr>
      </w:pPr>
      <w:r w:rsidRPr="00BA46C5">
        <w:rPr>
          <w:rFonts w:ascii="Arial" w:hAnsi="Arial" w:cs="Arial"/>
          <w:noProof/>
          <w:lang w:val="es-CO" w:eastAsia="es-CO"/>
        </w:rPr>
        <w:drawing>
          <wp:inline distT="0" distB="0" distL="0" distR="0">
            <wp:extent cx="3827721" cy="2190307"/>
            <wp:effectExtent l="0" t="0" r="0" b="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3066" w:rsidRDefault="00C93066" w:rsidP="00AA77C8">
      <w:pPr>
        <w:suppressLineNumbers/>
        <w:tabs>
          <w:tab w:val="left" w:pos="0"/>
        </w:tabs>
        <w:spacing w:after="0" w:line="240" w:lineRule="auto"/>
        <w:contextualSpacing/>
        <w:jc w:val="center"/>
        <w:rPr>
          <w:rFonts w:ascii="Arial" w:hAnsi="Arial" w:cs="Arial"/>
          <w:noProof/>
          <w:lang w:val="es-CO" w:eastAsia="es-CO"/>
        </w:rPr>
      </w:pPr>
    </w:p>
    <w:p w:rsidR="00C93066" w:rsidRDefault="00C93066" w:rsidP="00AA77C8">
      <w:pPr>
        <w:suppressLineNumbers/>
        <w:tabs>
          <w:tab w:val="left" w:pos="0"/>
        </w:tabs>
        <w:spacing w:after="0" w:line="240" w:lineRule="auto"/>
        <w:contextualSpacing/>
        <w:jc w:val="center"/>
        <w:rPr>
          <w:rFonts w:ascii="Arial" w:hAnsi="Arial" w:cs="Arial"/>
          <w:noProof/>
          <w:lang w:val="es-CO" w:eastAsia="es-CO"/>
        </w:rPr>
      </w:pPr>
    </w:p>
    <w:p w:rsidR="00C93066" w:rsidRDefault="00C93066" w:rsidP="00AA77C8">
      <w:pPr>
        <w:pStyle w:val="Prrafodelista"/>
        <w:numPr>
          <w:ilvl w:val="0"/>
          <w:numId w:val="8"/>
        </w:numPr>
        <w:tabs>
          <w:tab w:val="left" w:pos="0"/>
        </w:tabs>
        <w:spacing w:after="0" w:line="240" w:lineRule="auto"/>
        <w:jc w:val="both"/>
        <w:rPr>
          <w:rFonts w:ascii="Arial" w:hAnsi="Arial" w:cs="Arial"/>
          <w:b/>
        </w:rPr>
      </w:pPr>
      <w:r w:rsidRPr="004056B3">
        <w:rPr>
          <w:rFonts w:ascii="Arial" w:hAnsi="Arial" w:cs="Arial"/>
          <w:b/>
        </w:rPr>
        <w:lastRenderedPageBreak/>
        <w:t>Los eventos donde se rinde cuentas (logística)</w:t>
      </w:r>
    </w:p>
    <w:p w:rsidR="00C93066" w:rsidRPr="004056B3" w:rsidRDefault="00C93066" w:rsidP="00AA77C8">
      <w:pPr>
        <w:pStyle w:val="Prrafodelista"/>
        <w:tabs>
          <w:tab w:val="left" w:pos="0"/>
        </w:tabs>
        <w:spacing w:after="0" w:line="240" w:lineRule="auto"/>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273"/>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28"/>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100</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14</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w:t>
            </w:r>
          </w:p>
        </w:tc>
      </w:tr>
    </w:tbl>
    <w:p w:rsidR="00C93066" w:rsidRPr="004056B3" w:rsidRDefault="00C93066" w:rsidP="00AA77C8">
      <w:pPr>
        <w:tabs>
          <w:tab w:val="left" w:pos="0"/>
        </w:tabs>
        <w:spacing w:after="0" w:line="240" w:lineRule="auto"/>
        <w:contextualSpacing/>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p w:rsidR="00C93066" w:rsidRDefault="00C93066" w:rsidP="00AA77C8">
      <w:pPr>
        <w:tabs>
          <w:tab w:val="left" w:pos="0"/>
        </w:tabs>
        <w:spacing w:after="0" w:line="240" w:lineRule="auto"/>
        <w:contextualSpacing/>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p w:rsidR="00C93066" w:rsidRDefault="00C93066" w:rsidP="00AA77C8">
      <w:pPr>
        <w:tabs>
          <w:tab w:val="left" w:pos="0"/>
        </w:tabs>
        <w:spacing w:after="0" w:line="240" w:lineRule="auto"/>
        <w:contextualSpacing/>
        <w:jc w:val="center"/>
        <w:rPr>
          <w:rFonts w:ascii="Arial" w:hAnsi="Arial" w:cs="Arial"/>
          <w:b/>
        </w:rPr>
      </w:pPr>
      <w:r w:rsidRPr="00BA46C5">
        <w:rPr>
          <w:rFonts w:ascii="Arial" w:hAnsi="Arial" w:cs="Arial"/>
          <w:noProof/>
          <w:lang w:val="es-CO" w:eastAsia="es-CO"/>
        </w:rPr>
        <w:drawing>
          <wp:inline distT="0" distB="0" distL="0" distR="0">
            <wp:extent cx="3179135" cy="1860698"/>
            <wp:effectExtent l="0" t="0" r="2540" b="635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3066" w:rsidRDefault="00C93066" w:rsidP="00AA77C8">
      <w:pPr>
        <w:tabs>
          <w:tab w:val="left" w:pos="0"/>
        </w:tabs>
        <w:spacing w:after="0" w:line="240" w:lineRule="auto"/>
        <w:contextualSpacing/>
        <w:jc w:val="center"/>
        <w:rPr>
          <w:rFonts w:ascii="Arial" w:hAnsi="Arial" w:cs="Arial"/>
          <w:b/>
        </w:rPr>
      </w:pPr>
    </w:p>
    <w:p w:rsidR="00EB4E07" w:rsidRDefault="00EB4E07" w:rsidP="00AA77C8">
      <w:pPr>
        <w:tabs>
          <w:tab w:val="left" w:pos="0"/>
        </w:tabs>
        <w:spacing w:after="0" w:line="240" w:lineRule="auto"/>
        <w:contextualSpacing/>
        <w:jc w:val="center"/>
        <w:rPr>
          <w:rFonts w:ascii="Arial" w:hAnsi="Arial" w:cs="Arial"/>
          <w:b/>
        </w:rPr>
      </w:pPr>
    </w:p>
    <w:p w:rsidR="00AA77C8" w:rsidRDefault="00AA77C8" w:rsidP="00AA77C8">
      <w:pPr>
        <w:tabs>
          <w:tab w:val="left" w:pos="0"/>
        </w:tabs>
        <w:spacing w:after="0" w:line="240" w:lineRule="auto"/>
        <w:contextualSpacing/>
        <w:jc w:val="center"/>
        <w:rPr>
          <w:rFonts w:ascii="Arial" w:hAnsi="Arial" w:cs="Arial"/>
          <w:b/>
        </w:rPr>
      </w:pPr>
    </w:p>
    <w:p w:rsidR="00C93066" w:rsidRDefault="00C93066" w:rsidP="00AA77C8">
      <w:pPr>
        <w:pStyle w:val="Prrafodelista"/>
        <w:numPr>
          <w:ilvl w:val="0"/>
          <w:numId w:val="8"/>
        </w:numPr>
        <w:tabs>
          <w:tab w:val="left" w:pos="0"/>
        </w:tabs>
        <w:spacing w:after="0" w:line="240" w:lineRule="auto"/>
        <w:jc w:val="both"/>
        <w:rPr>
          <w:rFonts w:ascii="Arial" w:hAnsi="Arial" w:cs="Arial"/>
          <w:b/>
        </w:rPr>
      </w:pPr>
      <w:r w:rsidRPr="004056B3">
        <w:rPr>
          <w:rFonts w:ascii="Arial" w:hAnsi="Arial" w:cs="Arial"/>
          <w:b/>
        </w:rPr>
        <w:t>Su satisfacción por intervenir en la Rendición de Cuentas</w:t>
      </w:r>
    </w:p>
    <w:p w:rsidR="00C93066" w:rsidRPr="004056B3" w:rsidRDefault="00C93066" w:rsidP="00AA77C8">
      <w:pPr>
        <w:pStyle w:val="Prrafodelista"/>
        <w:tabs>
          <w:tab w:val="left" w:pos="0"/>
        </w:tabs>
        <w:spacing w:after="0" w:line="240" w:lineRule="auto"/>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138"/>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156"/>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90</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22</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01</w:t>
            </w:r>
          </w:p>
        </w:tc>
      </w:tr>
    </w:tbl>
    <w:p w:rsidR="00C93066" w:rsidRPr="004056B3" w:rsidRDefault="00C93066" w:rsidP="00AA77C8">
      <w:pPr>
        <w:tabs>
          <w:tab w:val="left" w:pos="0"/>
        </w:tabs>
        <w:spacing w:after="0" w:line="240" w:lineRule="auto"/>
        <w:contextualSpacing/>
        <w:jc w:val="center"/>
        <w:rPr>
          <w:rFonts w:ascii="Arial" w:hAnsi="Arial" w:cs="Arial"/>
          <w:b/>
        </w:rPr>
      </w:pPr>
    </w:p>
    <w:p w:rsidR="00C93066" w:rsidRDefault="00C93066" w:rsidP="00AA77C8">
      <w:pPr>
        <w:tabs>
          <w:tab w:val="left" w:pos="0"/>
        </w:tabs>
        <w:spacing w:after="0" w:line="240" w:lineRule="auto"/>
        <w:contextualSpacing/>
        <w:jc w:val="center"/>
        <w:rPr>
          <w:rFonts w:ascii="Arial" w:hAnsi="Arial" w:cs="Arial"/>
          <w:b/>
        </w:rPr>
      </w:pPr>
    </w:p>
    <w:p w:rsidR="00C93066" w:rsidRDefault="00C93066" w:rsidP="00AA77C8">
      <w:pPr>
        <w:tabs>
          <w:tab w:val="left" w:pos="0"/>
        </w:tabs>
        <w:spacing w:after="0" w:line="240" w:lineRule="auto"/>
        <w:contextualSpacing/>
        <w:jc w:val="center"/>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r w:rsidRPr="00BA46C5">
        <w:rPr>
          <w:rFonts w:ascii="Arial" w:hAnsi="Arial" w:cs="Arial"/>
          <w:noProof/>
          <w:lang w:val="es-CO" w:eastAsia="es-CO"/>
        </w:rPr>
        <w:drawing>
          <wp:inline distT="0" distB="0" distL="0" distR="0">
            <wp:extent cx="3848986" cy="2456121"/>
            <wp:effectExtent l="0" t="0" r="0" b="1905"/>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3066" w:rsidRDefault="00C93066" w:rsidP="00AA77C8">
      <w:pPr>
        <w:pStyle w:val="Prrafodelista"/>
        <w:tabs>
          <w:tab w:val="left" w:pos="0"/>
        </w:tabs>
        <w:spacing w:after="0" w:line="240" w:lineRule="auto"/>
        <w:jc w:val="both"/>
        <w:rPr>
          <w:rFonts w:ascii="Arial" w:hAnsi="Arial" w:cs="Arial"/>
          <w:b/>
        </w:rPr>
      </w:pPr>
    </w:p>
    <w:p w:rsidR="00EB4E07" w:rsidRDefault="00EB4E07" w:rsidP="00AA77C8">
      <w:pPr>
        <w:pStyle w:val="Prrafodelista"/>
        <w:tabs>
          <w:tab w:val="left" w:pos="0"/>
        </w:tabs>
        <w:spacing w:after="0" w:line="240" w:lineRule="auto"/>
        <w:jc w:val="both"/>
        <w:rPr>
          <w:rFonts w:ascii="Arial" w:hAnsi="Arial" w:cs="Arial"/>
          <w:b/>
        </w:rPr>
      </w:pPr>
    </w:p>
    <w:p w:rsidR="00EB4E07" w:rsidRDefault="00EB4E07" w:rsidP="00AA77C8">
      <w:pPr>
        <w:pStyle w:val="Prrafodelista"/>
        <w:tabs>
          <w:tab w:val="left" w:pos="0"/>
        </w:tabs>
        <w:spacing w:after="0" w:line="240" w:lineRule="auto"/>
        <w:jc w:val="both"/>
        <w:rPr>
          <w:rFonts w:ascii="Arial" w:hAnsi="Arial" w:cs="Arial"/>
          <w:b/>
        </w:rPr>
      </w:pPr>
    </w:p>
    <w:p w:rsidR="00EB4E07" w:rsidRDefault="00EB4E07" w:rsidP="00AA77C8">
      <w:pPr>
        <w:pStyle w:val="Prrafodelista"/>
        <w:tabs>
          <w:tab w:val="left" w:pos="0"/>
        </w:tabs>
        <w:spacing w:after="0" w:line="240" w:lineRule="auto"/>
        <w:jc w:val="both"/>
        <w:rPr>
          <w:rFonts w:ascii="Arial" w:hAnsi="Arial" w:cs="Arial"/>
          <w:b/>
        </w:rPr>
      </w:pPr>
    </w:p>
    <w:p w:rsidR="00C93066" w:rsidRDefault="00C93066" w:rsidP="00AA77C8">
      <w:pPr>
        <w:pStyle w:val="Prrafodelista"/>
        <w:numPr>
          <w:ilvl w:val="0"/>
          <w:numId w:val="8"/>
        </w:numPr>
        <w:tabs>
          <w:tab w:val="left" w:pos="0"/>
        </w:tabs>
        <w:spacing w:after="0" w:line="240" w:lineRule="auto"/>
        <w:jc w:val="both"/>
        <w:rPr>
          <w:rFonts w:ascii="Arial" w:hAnsi="Arial" w:cs="Arial"/>
          <w:b/>
        </w:rPr>
      </w:pPr>
      <w:r w:rsidRPr="004056B3">
        <w:rPr>
          <w:rFonts w:ascii="Arial" w:hAnsi="Arial" w:cs="Arial"/>
          <w:b/>
        </w:rPr>
        <w:lastRenderedPageBreak/>
        <w:t>Su satisfacción por intervenir en la toma de decisiones</w:t>
      </w:r>
    </w:p>
    <w:p w:rsidR="00C93066" w:rsidRPr="004056B3" w:rsidRDefault="00C93066" w:rsidP="00AA77C8">
      <w:pPr>
        <w:pStyle w:val="Prrafodelista"/>
        <w:tabs>
          <w:tab w:val="left" w:pos="0"/>
        </w:tabs>
        <w:spacing w:after="0" w:line="240" w:lineRule="auto"/>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137"/>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64"/>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76</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29</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07</w:t>
            </w:r>
          </w:p>
        </w:tc>
      </w:tr>
    </w:tbl>
    <w:p w:rsidR="00C93066" w:rsidRPr="004056B3" w:rsidRDefault="00C93066" w:rsidP="00AA77C8">
      <w:pPr>
        <w:pStyle w:val="Prrafodelista"/>
        <w:tabs>
          <w:tab w:val="left" w:pos="0"/>
        </w:tabs>
        <w:spacing w:after="0" w:line="240" w:lineRule="auto"/>
        <w:jc w:val="both"/>
        <w:rPr>
          <w:rFonts w:ascii="Arial" w:hAnsi="Arial" w:cs="Arial"/>
          <w:b/>
        </w:rPr>
      </w:pPr>
    </w:p>
    <w:p w:rsidR="00C93066" w:rsidRDefault="00C93066" w:rsidP="00AA77C8">
      <w:pPr>
        <w:pStyle w:val="Prrafodelista"/>
        <w:tabs>
          <w:tab w:val="left" w:pos="0"/>
        </w:tabs>
        <w:spacing w:after="0" w:line="240" w:lineRule="auto"/>
        <w:jc w:val="both"/>
        <w:rPr>
          <w:rFonts w:ascii="Arial" w:hAnsi="Arial" w:cs="Arial"/>
          <w:b/>
        </w:rPr>
      </w:pPr>
    </w:p>
    <w:p w:rsidR="00C93066" w:rsidRPr="004056B3" w:rsidRDefault="00C93066" w:rsidP="00AA77C8">
      <w:pPr>
        <w:pStyle w:val="Prrafodelista"/>
        <w:tabs>
          <w:tab w:val="left" w:pos="0"/>
        </w:tabs>
        <w:spacing w:after="0" w:line="240" w:lineRule="auto"/>
        <w:jc w:val="both"/>
        <w:rPr>
          <w:rFonts w:ascii="Arial" w:hAnsi="Arial" w:cs="Arial"/>
          <w:b/>
        </w:rPr>
      </w:pPr>
    </w:p>
    <w:p w:rsidR="00C93066" w:rsidRPr="004056B3" w:rsidRDefault="00C93066" w:rsidP="00AA77C8">
      <w:pPr>
        <w:pStyle w:val="Prrafodelista"/>
        <w:tabs>
          <w:tab w:val="left" w:pos="0"/>
        </w:tabs>
        <w:spacing w:after="0" w:line="240" w:lineRule="auto"/>
        <w:jc w:val="both"/>
        <w:rPr>
          <w:rFonts w:ascii="Arial" w:hAnsi="Arial" w:cs="Arial"/>
          <w:b/>
        </w:rPr>
      </w:pPr>
    </w:p>
    <w:p w:rsidR="00C93066" w:rsidRDefault="00C93066" w:rsidP="00EB4E07">
      <w:pPr>
        <w:pStyle w:val="Prrafodelista"/>
        <w:tabs>
          <w:tab w:val="left" w:pos="0"/>
        </w:tabs>
        <w:spacing w:after="0" w:line="240" w:lineRule="auto"/>
        <w:jc w:val="center"/>
        <w:rPr>
          <w:rFonts w:ascii="Arial" w:hAnsi="Arial" w:cs="Arial"/>
          <w:b/>
        </w:rPr>
      </w:pPr>
      <w:r w:rsidRPr="00BA46C5">
        <w:rPr>
          <w:rFonts w:ascii="Arial" w:hAnsi="Arial" w:cs="Arial"/>
          <w:noProof/>
          <w:lang w:val="es-CO" w:eastAsia="es-CO"/>
        </w:rPr>
        <w:drawing>
          <wp:inline distT="0" distB="0" distL="0" distR="0">
            <wp:extent cx="5123793" cy="2287095"/>
            <wp:effectExtent l="0" t="0" r="127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B4E07" w:rsidRDefault="00EB4E07" w:rsidP="00EB4E07">
      <w:pPr>
        <w:pStyle w:val="Prrafodelista"/>
        <w:tabs>
          <w:tab w:val="left" w:pos="0"/>
        </w:tabs>
        <w:spacing w:after="0" w:line="240" w:lineRule="auto"/>
        <w:jc w:val="both"/>
        <w:rPr>
          <w:rFonts w:ascii="Arial" w:hAnsi="Arial" w:cs="Arial"/>
          <w:b/>
        </w:rPr>
      </w:pPr>
    </w:p>
    <w:p w:rsidR="00C93066" w:rsidRPr="004056B3" w:rsidRDefault="00C93066" w:rsidP="00AA77C8">
      <w:pPr>
        <w:pStyle w:val="Prrafodelista"/>
        <w:numPr>
          <w:ilvl w:val="0"/>
          <w:numId w:val="8"/>
        </w:numPr>
        <w:tabs>
          <w:tab w:val="left" w:pos="0"/>
        </w:tabs>
        <w:spacing w:after="0" w:line="240" w:lineRule="auto"/>
        <w:jc w:val="both"/>
        <w:rPr>
          <w:rFonts w:ascii="Arial" w:hAnsi="Arial" w:cs="Arial"/>
          <w:b/>
        </w:rPr>
      </w:pPr>
      <w:r w:rsidRPr="004056B3">
        <w:rPr>
          <w:rFonts w:ascii="Arial" w:hAnsi="Arial" w:cs="Arial"/>
          <w:b/>
        </w:rPr>
        <w:t>Su satisfacción porque su opinión es tenida en cuenta</w:t>
      </w:r>
    </w:p>
    <w:p w:rsidR="00C93066" w:rsidRPr="004056B3" w:rsidRDefault="00C93066" w:rsidP="00AA77C8">
      <w:pPr>
        <w:tabs>
          <w:tab w:val="left" w:pos="0"/>
        </w:tabs>
        <w:spacing w:after="0" w:line="240" w:lineRule="auto"/>
        <w:jc w:val="both"/>
        <w:rPr>
          <w:rFonts w:ascii="Arial" w:hAnsi="Arial" w:cs="Arial"/>
          <w:b/>
        </w:rPr>
      </w:pPr>
    </w:p>
    <w:tbl>
      <w:tblPr>
        <w:tblpPr w:leftFromText="141" w:rightFromText="141" w:vertAnchor="text" w:horzAnchor="margin" w:tblpXSpec="center" w:tblpY="26"/>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1587"/>
        <w:gridCol w:w="1887"/>
      </w:tblGrid>
      <w:tr w:rsidR="00C93066" w:rsidRPr="004056B3" w:rsidTr="00B62EDB">
        <w:trPr>
          <w:trHeight w:val="64"/>
        </w:trPr>
        <w:tc>
          <w:tcPr>
            <w:tcW w:w="1630"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Alto</w:t>
            </w:r>
          </w:p>
        </w:tc>
        <w:tc>
          <w:tcPr>
            <w:tcW w:w="15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Medio</w:t>
            </w:r>
          </w:p>
        </w:tc>
        <w:tc>
          <w:tcPr>
            <w:tcW w:w="1887" w:type="dxa"/>
            <w:shd w:val="clear" w:color="auto" w:fill="D0CECE"/>
            <w:vAlign w:val="center"/>
            <w:hideMark/>
          </w:tcPr>
          <w:p w:rsidR="00C93066" w:rsidRPr="004056B3" w:rsidRDefault="00C93066" w:rsidP="00AA77C8">
            <w:pPr>
              <w:spacing w:after="0" w:line="240" w:lineRule="auto"/>
              <w:contextualSpacing/>
              <w:jc w:val="center"/>
              <w:rPr>
                <w:rFonts w:ascii="Arial" w:hAnsi="Arial" w:cs="Arial"/>
                <w:b/>
                <w:bCs/>
                <w:color w:val="000000"/>
              </w:rPr>
            </w:pPr>
            <w:r w:rsidRPr="004056B3">
              <w:rPr>
                <w:rFonts w:ascii="Arial" w:hAnsi="Arial" w:cs="Arial"/>
                <w:b/>
                <w:bCs/>
                <w:color w:val="000000"/>
              </w:rPr>
              <w:t>Bajo</w:t>
            </w:r>
          </w:p>
        </w:tc>
      </w:tr>
      <w:tr w:rsidR="00C93066" w:rsidRPr="004056B3" w:rsidTr="00B62EDB">
        <w:trPr>
          <w:trHeight w:val="64"/>
        </w:trPr>
        <w:tc>
          <w:tcPr>
            <w:tcW w:w="1630"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81</w:t>
            </w:r>
          </w:p>
        </w:tc>
        <w:tc>
          <w:tcPr>
            <w:tcW w:w="15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24</w:t>
            </w:r>
          </w:p>
        </w:tc>
        <w:tc>
          <w:tcPr>
            <w:tcW w:w="1887" w:type="dxa"/>
            <w:shd w:val="clear" w:color="auto" w:fill="auto"/>
            <w:noWrap/>
            <w:vAlign w:val="center"/>
          </w:tcPr>
          <w:p w:rsidR="00C93066" w:rsidRPr="004056B3" w:rsidRDefault="00C93066" w:rsidP="00AA77C8">
            <w:pPr>
              <w:spacing w:after="0" w:line="240" w:lineRule="auto"/>
              <w:contextualSpacing/>
              <w:jc w:val="center"/>
              <w:rPr>
                <w:rFonts w:ascii="Arial" w:hAnsi="Arial" w:cs="Arial"/>
                <w:color w:val="000000"/>
              </w:rPr>
            </w:pPr>
            <w:r w:rsidRPr="004056B3">
              <w:rPr>
                <w:rFonts w:ascii="Arial" w:hAnsi="Arial" w:cs="Arial"/>
                <w:color w:val="000000"/>
              </w:rPr>
              <w:t>06</w:t>
            </w:r>
          </w:p>
        </w:tc>
      </w:tr>
    </w:tbl>
    <w:p w:rsidR="00C93066" w:rsidRPr="004056B3" w:rsidRDefault="00C93066" w:rsidP="00AA77C8">
      <w:pPr>
        <w:tabs>
          <w:tab w:val="left" w:pos="0"/>
        </w:tabs>
        <w:spacing w:after="0" w:line="240" w:lineRule="auto"/>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p w:rsidR="00C93066" w:rsidRDefault="00C93066" w:rsidP="00AA77C8">
      <w:pPr>
        <w:tabs>
          <w:tab w:val="left" w:pos="0"/>
        </w:tabs>
        <w:spacing w:after="0" w:line="240" w:lineRule="auto"/>
        <w:contextualSpacing/>
        <w:jc w:val="both"/>
        <w:rPr>
          <w:rFonts w:ascii="Arial" w:hAnsi="Arial" w:cs="Arial"/>
          <w:b/>
        </w:rPr>
      </w:pPr>
    </w:p>
    <w:p w:rsidR="00C93066" w:rsidRPr="004056B3" w:rsidRDefault="00C93066" w:rsidP="00AA77C8">
      <w:pPr>
        <w:tabs>
          <w:tab w:val="left" w:pos="0"/>
        </w:tabs>
        <w:spacing w:after="0" w:line="240" w:lineRule="auto"/>
        <w:contextualSpacing/>
        <w:jc w:val="both"/>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r w:rsidRPr="00BA46C5">
        <w:rPr>
          <w:rFonts w:ascii="Arial" w:hAnsi="Arial" w:cs="Arial"/>
          <w:b/>
          <w:noProof/>
          <w:lang w:val="es-CO" w:eastAsia="es-CO"/>
        </w:rPr>
        <w:drawing>
          <wp:inline distT="0" distB="0" distL="0" distR="0">
            <wp:extent cx="4039870" cy="2554014"/>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4E07" w:rsidRDefault="00EB4E07" w:rsidP="00AA77C8">
      <w:pPr>
        <w:tabs>
          <w:tab w:val="left" w:pos="0"/>
        </w:tabs>
        <w:spacing w:after="0" w:line="240" w:lineRule="auto"/>
        <w:contextualSpacing/>
        <w:jc w:val="center"/>
        <w:rPr>
          <w:rFonts w:ascii="Arial" w:hAnsi="Arial" w:cs="Arial"/>
          <w:b/>
        </w:rPr>
      </w:pPr>
    </w:p>
    <w:p w:rsidR="00EB4E07" w:rsidRDefault="00EB4E07" w:rsidP="00AA77C8">
      <w:pPr>
        <w:tabs>
          <w:tab w:val="left" w:pos="0"/>
        </w:tabs>
        <w:spacing w:after="0" w:line="240" w:lineRule="auto"/>
        <w:contextualSpacing/>
        <w:jc w:val="center"/>
        <w:rPr>
          <w:rFonts w:ascii="Arial" w:hAnsi="Arial" w:cs="Arial"/>
          <w:b/>
        </w:rPr>
      </w:pPr>
    </w:p>
    <w:p w:rsidR="00EB4E07" w:rsidRDefault="00EB4E07" w:rsidP="00AA77C8">
      <w:pPr>
        <w:tabs>
          <w:tab w:val="left" w:pos="0"/>
        </w:tabs>
        <w:spacing w:after="0" w:line="240" w:lineRule="auto"/>
        <w:contextualSpacing/>
        <w:jc w:val="center"/>
        <w:rPr>
          <w:rFonts w:ascii="Arial" w:hAnsi="Arial" w:cs="Arial"/>
          <w:b/>
        </w:rPr>
      </w:pPr>
    </w:p>
    <w:p w:rsidR="00EB4E07" w:rsidRDefault="00EB4E07" w:rsidP="00AA77C8">
      <w:pPr>
        <w:tabs>
          <w:tab w:val="left" w:pos="0"/>
        </w:tabs>
        <w:spacing w:after="0" w:line="240" w:lineRule="auto"/>
        <w:contextualSpacing/>
        <w:jc w:val="center"/>
        <w:rPr>
          <w:rFonts w:ascii="Arial" w:hAnsi="Arial" w:cs="Arial"/>
          <w:b/>
        </w:rPr>
      </w:pPr>
    </w:p>
    <w:p w:rsidR="00EB4E07" w:rsidRDefault="00EB4E07" w:rsidP="00AA77C8">
      <w:pPr>
        <w:tabs>
          <w:tab w:val="left" w:pos="0"/>
        </w:tabs>
        <w:spacing w:after="0" w:line="240" w:lineRule="auto"/>
        <w:contextualSpacing/>
        <w:jc w:val="center"/>
        <w:rPr>
          <w:rFonts w:ascii="Arial" w:hAnsi="Arial" w:cs="Arial"/>
          <w:b/>
        </w:rPr>
      </w:pPr>
    </w:p>
    <w:p w:rsidR="00C93066" w:rsidRPr="004056B3" w:rsidRDefault="00C93066" w:rsidP="00AA77C8">
      <w:pPr>
        <w:tabs>
          <w:tab w:val="left" w:pos="0"/>
        </w:tabs>
        <w:spacing w:after="0" w:line="240" w:lineRule="auto"/>
        <w:contextualSpacing/>
        <w:jc w:val="center"/>
        <w:rPr>
          <w:rFonts w:ascii="Arial" w:hAnsi="Arial" w:cs="Arial"/>
          <w:b/>
        </w:rPr>
      </w:pPr>
      <w:r>
        <w:rPr>
          <w:rFonts w:ascii="Arial" w:hAnsi="Arial" w:cs="Arial"/>
          <w:b/>
        </w:rPr>
        <w:lastRenderedPageBreak/>
        <w:t>Análisis de la evaluación de la rendición de cuentas</w:t>
      </w:r>
    </w:p>
    <w:p w:rsidR="00C93066" w:rsidRPr="004056B3" w:rsidRDefault="00C93066" w:rsidP="00AA77C8">
      <w:pPr>
        <w:tabs>
          <w:tab w:val="left" w:pos="0"/>
        </w:tabs>
        <w:spacing w:after="0" w:line="240" w:lineRule="auto"/>
        <w:contextualSpacing/>
        <w:jc w:val="center"/>
        <w:rPr>
          <w:rFonts w:ascii="Arial" w:hAnsi="Arial" w:cs="Arial"/>
          <w:b/>
        </w:rPr>
      </w:pPr>
    </w:p>
    <w:p w:rsidR="00C93066" w:rsidRPr="004056B3" w:rsidRDefault="00C93066" w:rsidP="00AA77C8">
      <w:pPr>
        <w:pStyle w:val="Prrafodelista"/>
        <w:numPr>
          <w:ilvl w:val="0"/>
          <w:numId w:val="10"/>
        </w:numPr>
        <w:tabs>
          <w:tab w:val="left" w:pos="0"/>
        </w:tabs>
        <w:spacing w:after="0" w:line="240" w:lineRule="auto"/>
        <w:ind w:left="567" w:hanging="567"/>
        <w:jc w:val="both"/>
        <w:rPr>
          <w:rFonts w:ascii="Arial" w:hAnsi="Arial" w:cs="Arial"/>
        </w:rPr>
      </w:pPr>
      <w:r w:rsidRPr="004056B3">
        <w:rPr>
          <w:rFonts w:ascii="Arial" w:hAnsi="Arial" w:cs="Arial"/>
        </w:rPr>
        <w:t>Algunas de las recomendaciones y/o sugerencias manifestadas por los ciudadanos asistentes al evento, son las siguientes:</w:t>
      </w:r>
    </w:p>
    <w:p w:rsidR="00C93066" w:rsidRPr="004056B3" w:rsidRDefault="00C93066" w:rsidP="00AA77C8">
      <w:pPr>
        <w:tabs>
          <w:tab w:val="left" w:pos="0"/>
        </w:tabs>
        <w:spacing w:after="0" w:line="240" w:lineRule="auto"/>
        <w:ind w:left="567" w:hanging="567"/>
        <w:jc w:val="both"/>
        <w:rPr>
          <w:rFonts w:ascii="Arial" w:hAnsi="Arial" w:cs="Arial"/>
        </w:rPr>
      </w:pP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Más personal afro descendientes en cargos visibles a nivel nacional.</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Más información de los procesos de veeduría.</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Tener en cuenta los comparativos históricos donde se pueda evaluar de manera amplia y ágil la gestión.</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Ser puntuales en el inicio del evento.</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Se recomienda un folleto con la rendición de cuentas para las distintas comunidades y así mostrar los resultados obtenidos mediante los indicadores.</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Implementar un folleto informativo sobre la rendición de cuentas a los líderes comunitarios.</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Se solicita acompañamiento en los municipios para dar a conocer la rendición de cuentas.</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Divulgar con folletos las actividades policiales y realizar campañas publicitarias.</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Las preguntas con mayor porcentaje de calificación en su orden son:</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La calidad de la información que entrega o pública con el 92%.</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Los eventos donde se rinde cuentas (logística) con el 86%.</w:t>
      </w:r>
    </w:p>
    <w:p w:rsidR="00C93066" w:rsidRPr="00C20D04" w:rsidRDefault="00C93066" w:rsidP="00AA77C8">
      <w:pPr>
        <w:pStyle w:val="Prrafodelista"/>
        <w:numPr>
          <w:ilvl w:val="0"/>
          <w:numId w:val="13"/>
        </w:numPr>
        <w:tabs>
          <w:tab w:val="left" w:pos="0"/>
        </w:tabs>
        <w:spacing w:after="0" w:line="240" w:lineRule="auto"/>
        <w:ind w:left="567" w:hanging="567"/>
        <w:jc w:val="both"/>
        <w:rPr>
          <w:rFonts w:ascii="Arial" w:hAnsi="Arial" w:cs="Arial"/>
        </w:rPr>
      </w:pPr>
      <w:r w:rsidRPr="00C20D04">
        <w:rPr>
          <w:rFonts w:ascii="Arial" w:hAnsi="Arial" w:cs="Arial"/>
        </w:rPr>
        <w:t>La estrategia de Rendición de Cuentas implementada con el 85%</w:t>
      </w:r>
    </w:p>
    <w:p w:rsidR="00C93066" w:rsidRPr="00560383" w:rsidRDefault="00C93066" w:rsidP="00AA77C8">
      <w:pPr>
        <w:tabs>
          <w:tab w:val="left" w:pos="0"/>
        </w:tabs>
        <w:spacing w:after="0" w:line="240" w:lineRule="auto"/>
        <w:contextualSpacing/>
        <w:jc w:val="both"/>
        <w:rPr>
          <w:rFonts w:ascii="Arial" w:hAnsi="Arial" w:cs="Arial"/>
        </w:rPr>
      </w:pPr>
    </w:p>
    <w:p w:rsidR="00C93066" w:rsidRPr="004056B3" w:rsidRDefault="00C93066" w:rsidP="00AA77C8">
      <w:pPr>
        <w:pStyle w:val="Prrafodelista"/>
        <w:numPr>
          <w:ilvl w:val="0"/>
          <w:numId w:val="10"/>
        </w:numPr>
        <w:tabs>
          <w:tab w:val="left" w:pos="0"/>
        </w:tabs>
        <w:spacing w:after="0" w:line="240" w:lineRule="auto"/>
        <w:ind w:left="567" w:hanging="567"/>
        <w:jc w:val="both"/>
        <w:rPr>
          <w:rFonts w:ascii="Arial" w:hAnsi="Arial" w:cs="Arial"/>
        </w:rPr>
      </w:pPr>
      <w:r w:rsidRPr="004056B3">
        <w:rPr>
          <w:rFonts w:ascii="Arial" w:hAnsi="Arial" w:cs="Arial"/>
        </w:rPr>
        <w:t>Las preguntas con menor porcentaje de calificación en su orden son:</w:t>
      </w:r>
    </w:p>
    <w:p w:rsidR="00C93066" w:rsidRPr="004056B3" w:rsidRDefault="00C93066" w:rsidP="00AA77C8">
      <w:pPr>
        <w:tabs>
          <w:tab w:val="left" w:pos="0"/>
        </w:tabs>
        <w:spacing w:after="0" w:line="240" w:lineRule="auto"/>
        <w:ind w:left="567" w:hanging="567"/>
        <w:jc w:val="both"/>
        <w:rPr>
          <w:rFonts w:ascii="Arial" w:hAnsi="Arial" w:cs="Arial"/>
        </w:rPr>
      </w:pPr>
    </w:p>
    <w:p w:rsidR="00C93066" w:rsidRPr="00C20D04" w:rsidRDefault="00C93066" w:rsidP="00AA77C8">
      <w:pPr>
        <w:pStyle w:val="Prrafodelista"/>
        <w:numPr>
          <w:ilvl w:val="0"/>
          <w:numId w:val="14"/>
        </w:numPr>
        <w:tabs>
          <w:tab w:val="left" w:pos="0"/>
        </w:tabs>
        <w:spacing w:after="0" w:line="240" w:lineRule="auto"/>
        <w:ind w:left="567" w:hanging="567"/>
        <w:jc w:val="both"/>
        <w:rPr>
          <w:rFonts w:ascii="Arial" w:hAnsi="Arial" w:cs="Arial"/>
        </w:rPr>
      </w:pPr>
      <w:r w:rsidRPr="00C20D04">
        <w:rPr>
          <w:rFonts w:ascii="Arial" w:hAnsi="Arial" w:cs="Arial"/>
        </w:rPr>
        <w:t>Su satisfacción por intervenir en la Rendición de Cuentas con el80%</w:t>
      </w:r>
    </w:p>
    <w:p w:rsidR="00C93066" w:rsidRPr="00C20D04" w:rsidRDefault="00C93066" w:rsidP="00AA77C8">
      <w:pPr>
        <w:pStyle w:val="Prrafodelista"/>
        <w:numPr>
          <w:ilvl w:val="0"/>
          <w:numId w:val="14"/>
        </w:numPr>
        <w:tabs>
          <w:tab w:val="left" w:pos="0"/>
        </w:tabs>
        <w:spacing w:after="0" w:line="240" w:lineRule="auto"/>
        <w:ind w:left="567" w:hanging="567"/>
        <w:jc w:val="both"/>
        <w:rPr>
          <w:rFonts w:ascii="Arial" w:hAnsi="Arial" w:cs="Arial"/>
        </w:rPr>
      </w:pPr>
      <w:r w:rsidRPr="00C20D04">
        <w:rPr>
          <w:rFonts w:ascii="Arial" w:hAnsi="Arial" w:cs="Arial"/>
        </w:rPr>
        <w:t>Su satisfacción porque su opinión es tenida en cuenta con el 73%</w:t>
      </w:r>
    </w:p>
    <w:p w:rsidR="00C93066" w:rsidRPr="00C20D04" w:rsidRDefault="00C93066" w:rsidP="00AA77C8">
      <w:pPr>
        <w:pStyle w:val="Prrafodelista"/>
        <w:numPr>
          <w:ilvl w:val="0"/>
          <w:numId w:val="14"/>
        </w:numPr>
        <w:tabs>
          <w:tab w:val="left" w:pos="0"/>
        </w:tabs>
        <w:spacing w:after="0" w:line="240" w:lineRule="auto"/>
        <w:ind w:left="567" w:hanging="567"/>
        <w:jc w:val="both"/>
        <w:rPr>
          <w:rFonts w:ascii="Arial" w:hAnsi="Arial" w:cs="Arial"/>
        </w:rPr>
      </w:pPr>
      <w:r w:rsidRPr="00C20D04">
        <w:rPr>
          <w:rFonts w:ascii="Arial" w:hAnsi="Arial" w:cs="Arial"/>
        </w:rPr>
        <w:t>Su satisfacción por intervenir en la toma de decisiones con el 68 %</w:t>
      </w:r>
    </w:p>
    <w:p w:rsidR="00C93066" w:rsidRPr="004056B3" w:rsidRDefault="00C93066" w:rsidP="00AA77C8">
      <w:pPr>
        <w:tabs>
          <w:tab w:val="left" w:pos="0"/>
        </w:tabs>
        <w:spacing w:after="0" w:line="240" w:lineRule="auto"/>
        <w:ind w:left="567" w:hanging="567"/>
        <w:jc w:val="both"/>
        <w:rPr>
          <w:rFonts w:ascii="Arial" w:hAnsi="Arial" w:cs="Arial"/>
        </w:rPr>
      </w:pPr>
    </w:p>
    <w:p w:rsidR="00C93066" w:rsidRPr="004056B3" w:rsidRDefault="00C93066" w:rsidP="00AA77C8">
      <w:pPr>
        <w:pStyle w:val="Prrafodelista"/>
        <w:numPr>
          <w:ilvl w:val="0"/>
          <w:numId w:val="10"/>
        </w:numPr>
        <w:tabs>
          <w:tab w:val="left" w:pos="0"/>
        </w:tabs>
        <w:spacing w:after="0" w:line="240" w:lineRule="auto"/>
        <w:ind w:left="567" w:hanging="567"/>
        <w:jc w:val="both"/>
        <w:rPr>
          <w:rFonts w:ascii="Arial" w:hAnsi="Arial" w:cs="Arial"/>
        </w:rPr>
      </w:pPr>
      <w:r w:rsidRPr="004056B3">
        <w:rPr>
          <w:rFonts w:ascii="Arial" w:hAnsi="Arial" w:cs="Arial"/>
        </w:rPr>
        <w:t>El evento a nivel general contó con la siguiente calificación: Alto</w:t>
      </w:r>
    </w:p>
    <w:p w:rsidR="00C93066" w:rsidRPr="004056B3" w:rsidRDefault="00C93066" w:rsidP="00AA77C8">
      <w:pPr>
        <w:autoSpaceDE w:val="0"/>
        <w:autoSpaceDN w:val="0"/>
        <w:adjustRightInd w:val="0"/>
        <w:spacing w:after="0" w:line="240" w:lineRule="auto"/>
        <w:jc w:val="both"/>
        <w:rPr>
          <w:rFonts w:ascii="Arial" w:hAnsi="Arial" w:cs="Arial"/>
          <w:lang w:val="es-CO"/>
        </w:rPr>
      </w:pPr>
    </w:p>
    <w:p w:rsidR="00C93066" w:rsidRDefault="00C93066" w:rsidP="00AA77C8">
      <w:pPr>
        <w:spacing w:after="0" w:line="240" w:lineRule="auto"/>
        <w:contextualSpacing/>
        <w:rPr>
          <w:rFonts w:ascii="Arial" w:hAnsi="Arial" w:cs="Arial"/>
          <w:b/>
        </w:rPr>
      </w:pPr>
      <w:r w:rsidRPr="00AA77C8">
        <w:rPr>
          <w:rFonts w:ascii="Arial" w:hAnsi="Arial" w:cs="Arial"/>
          <w:b/>
        </w:rPr>
        <w:t>Conclusiones de la Audiencia Pública de Rendición de Cuentas</w:t>
      </w:r>
    </w:p>
    <w:p w:rsidR="00AA77C8" w:rsidRPr="00AA77C8" w:rsidRDefault="00AA77C8" w:rsidP="00AA77C8">
      <w:pPr>
        <w:spacing w:after="0" w:line="240" w:lineRule="auto"/>
        <w:contextualSpacing/>
        <w:rPr>
          <w:rFonts w:ascii="Arial" w:hAnsi="Arial" w:cs="Arial"/>
          <w:b/>
        </w:rPr>
      </w:pP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La Audiencia Pública de Rendición de Cuentas de la Policía Nacional de los colombianos, correspondiente a los logros y desafíos institucionales del año 201</w:t>
      </w:r>
      <w:r w:rsidR="00BB5A46">
        <w:rPr>
          <w:rFonts w:ascii="Arial" w:hAnsi="Arial" w:cs="Arial"/>
        </w:rPr>
        <w:t>6</w:t>
      </w:r>
      <w:r w:rsidRPr="00AA77C8">
        <w:rPr>
          <w:rFonts w:ascii="Arial" w:hAnsi="Arial" w:cs="Arial"/>
        </w:rPr>
        <w:t>, se orientó a la identificación de los resultados del Plan Estratégico Institucional “Comunidades Seguras y en Paz”, como línea de actuación policial hacia el desarrollo sostenible, estableciendo los siguientes aspectos:</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Ofensiva integral contra el delito, a través de la identificación de acciones contra las estructuras criminales y sobre focos territoriales de criminalidad.</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Política integral de transparencia, a partir del fortalecimiento de los ejes de comunicación y atención al ciudadano, así como la integración de asuntos internos, entre otras capacidades institucionales a la Inspección General de la Policía Nacional.</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Policía para el posconflicto, desde la contribución para la edificación de la paz, soportado en el fortalecimiento de la seguridad urbana y rural hacia la transformación de la gestión con enfoque territorial orientado al ciudadano.</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lastRenderedPageBreak/>
        <w:t>Bienestar policial, teniendo como premisa la satisfacción de las necesidades de nuestro talento humano como principal soporte para el cumplimiento de la misionalidad.</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De manera complementaria, se dieron a conocer los diferentes reconocimientos por parte de la comunidad nacional e internacional, quienes avalan el desarrollo de las acciones institucionales en materia de modernización, transformación y cooperación, lo cual muestra la efectividad de nuestra Policía a partir del referenciación de lecciones aprendidas que nuestros homólogos en lo internacional, convierten en buenas prácticas.</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En este escenario, se evidenció la visión prospectiva institucional, proyectada al 2030, en donde se identificaron las líneas de desarrollo soportadas en acciones de estabilización, consolidación y normalización para la transformación de las realidades de convivencia y seguridad ciudadana, como también en la capacidad de contener las nuevas amenazas que surjan en el orden de la globalización, globalización y localización.</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La efectividad que hoy se sostiene en el marco de esta rendición de cuentas, está soportada en el desarrollo de procesos de evaluación y seguimiento, desde Control Interno, como una instancia independiente y autónoma, vinculada directamente a la oficina del señor Director General de la Policía Nacional y la Contraloría General de la República, como representante del control externo Estatal.</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También desde lo externo, en 2016, entre 348 entidades del Gobierno Nacional, la Contaduría General de la Nación, otorgó un reconocimiento a nuestra institución, por la mejor gestión en observancia a la regulación contable y su contribución en el fortalecimiento de la cultura para la administración de los recursos públicos en el país.</w:t>
      </w:r>
    </w:p>
    <w:p w:rsidR="00C93066" w:rsidRPr="004056B3" w:rsidRDefault="00C93066" w:rsidP="00AA77C8">
      <w:pPr>
        <w:autoSpaceDE w:val="0"/>
        <w:autoSpaceDN w:val="0"/>
        <w:adjustRightInd w:val="0"/>
        <w:spacing w:after="0" w:line="240" w:lineRule="auto"/>
        <w:jc w:val="both"/>
        <w:rPr>
          <w:rFonts w:ascii="Arial" w:hAnsi="Arial" w:cs="Arial"/>
          <w:lang w:val="es-CO"/>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Hoy nuestra Policía, en su vocación de transparencia y en cumplimiento de los lineamientos establecidos en la Ley 1474 de 2011 (estatuto anticorrupción) y el manual único de rendición de cuentas, convocó a los ciudadanos, procurando la articulación de un adecuado proceso de difusión a través de mecanismos virtuales, la red de emisoras radiales de la institución, plataformas audiovisuales e invitaciones personalizadas a diferentes entidades, asociaciones, líderes comunitarios, veedurías ciudadanas y gremios en general.</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Para el desarrollo de esta audiencia pública de rendición de cuentas, se contó con la asistencia de 373 personas, además de generar su transmisión nacional a través de videoconferencia a las diferentes unidades del país.</w:t>
      </w:r>
    </w:p>
    <w:p w:rsidR="00C93066" w:rsidRPr="004056B3" w:rsidRDefault="00C93066" w:rsidP="00AA77C8">
      <w:pPr>
        <w:autoSpaceDE w:val="0"/>
        <w:autoSpaceDN w:val="0"/>
        <w:adjustRightInd w:val="0"/>
        <w:spacing w:after="0" w:line="240" w:lineRule="auto"/>
        <w:jc w:val="both"/>
        <w:rPr>
          <w:rFonts w:ascii="Arial" w:hAnsi="Arial" w:cs="Arial"/>
          <w:lang w:val="es-CO"/>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Indicar que, durante el desarrollo del evento, surgieron preguntas formuladas por los ciudadanos, las cuales fueron resueltas por parte del señor General Jorge Hernando Nieto Rojas, nuestro Director General, así como por su equipo directivo y asesor; de igual manera, la respuesta a 98 interrogantes que fueron planteados por la ciudadanía en general, cuyas respuestas serán enviadas a través del correo electrónico de cada uno de los peticionarios de acuerdo al marco legal vigente.</w:t>
      </w:r>
    </w:p>
    <w:p w:rsidR="00C93066" w:rsidRPr="00AA77C8" w:rsidRDefault="00C93066" w:rsidP="00AA77C8">
      <w:pPr>
        <w:spacing w:after="0" w:line="240" w:lineRule="auto"/>
        <w:contextualSpacing/>
        <w:jc w:val="both"/>
        <w:rPr>
          <w:rFonts w:ascii="Arial" w:hAnsi="Arial" w:cs="Arial"/>
        </w:rPr>
      </w:pPr>
    </w:p>
    <w:p w:rsidR="00C93066" w:rsidRPr="00AA77C8" w:rsidRDefault="00C93066" w:rsidP="00AA77C8">
      <w:pPr>
        <w:spacing w:after="0" w:line="240" w:lineRule="auto"/>
        <w:contextualSpacing/>
        <w:jc w:val="both"/>
        <w:rPr>
          <w:rFonts w:ascii="Arial" w:hAnsi="Arial" w:cs="Arial"/>
        </w:rPr>
      </w:pPr>
      <w:r w:rsidRPr="00AA77C8">
        <w:rPr>
          <w:rFonts w:ascii="Arial" w:hAnsi="Arial" w:cs="Arial"/>
        </w:rPr>
        <w:t>Finalmente señalar que, con el propósito de generar una medición de la calidad y la claridad en el desarrollo del evento y el logro de los objetivos propuestos, se adelantó una encuesta que fue diligenciada por los asistentes, cuyo resultado quedará plasmado en el informe de evaluación que hace parte de las memorias de la rendición pública de cuentas.</w:t>
      </w:r>
    </w:p>
    <w:p w:rsidR="00C93066" w:rsidRPr="00AA77C8" w:rsidRDefault="00C93066" w:rsidP="00AA77C8">
      <w:pPr>
        <w:spacing w:after="0" w:line="240" w:lineRule="auto"/>
        <w:contextualSpacing/>
        <w:jc w:val="both"/>
        <w:rPr>
          <w:rFonts w:ascii="Arial" w:hAnsi="Arial" w:cs="Arial"/>
        </w:rPr>
      </w:pPr>
    </w:p>
    <w:p w:rsidR="00BB5A46" w:rsidRDefault="00BB5A46" w:rsidP="00AA77C8">
      <w:pPr>
        <w:autoSpaceDE w:val="0"/>
        <w:autoSpaceDN w:val="0"/>
        <w:adjustRightInd w:val="0"/>
        <w:spacing w:after="0" w:line="240" w:lineRule="auto"/>
        <w:jc w:val="both"/>
        <w:rPr>
          <w:rFonts w:ascii="Arial" w:hAnsi="Arial" w:cs="Arial"/>
          <w:b/>
          <w:lang w:val="es-CO"/>
        </w:rPr>
      </w:pPr>
    </w:p>
    <w:p w:rsidR="00BB5A46" w:rsidRDefault="00BB5A46" w:rsidP="00AA77C8">
      <w:pPr>
        <w:autoSpaceDE w:val="0"/>
        <w:autoSpaceDN w:val="0"/>
        <w:adjustRightInd w:val="0"/>
        <w:spacing w:after="0" w:line="240" w:lineRule="auto"/>
        <w:jc w:val="both"/>
        <w:rPr>
          <w:rFonts w:ascii="Arial" w:hAnsi="Arial" w:cs="Arial"/>
          <w:b/>
          <w:lang w:val="es-CO"/>
        </w:rPr>
      </w:pPr>
    </w:p>
    <w:p w:rsidR="00C93066" w:rsidRDefault="00C93066" w:rsidP="00AA77C8">
      <w:pPr>
        <w:autoSpaceDE w:val="0"/>
        <w:autoSpaceDN w:val="0"/>
        <w:adjustRightInd w:val="0"/>
        <w:spacing w:after="0" w:line="240" w:lineRule="auto"/>
        <w:jc w:val="both"/>
        <w:rPr>
          <w:rFonts w:ascii="Arial" w:hAnsi="Arial" w:cs="Arial"/>
          <w:b/>
          <w:lang w:val="es-CO"/>
        </w:rPr>
      </w:pPr>
      <w:r w:rsidRPr="00AE39D0">
        <w:rPr>
          <w:rFonts w:ascii="Arial" w:hAnsi="Arial" w:cs="Arial"/>
          <w:b/>
          <w:lang w:val="es-CO"/>
        </w:rPr>
        <w:lastRenderedPageBreak/>
        <w:t>Peticiones</w:t>
      </w:r>
      <w:r>
        <w:rPr>
          <w:rFonts w:ascii="Arial" w:hAnsi="Arial" w:cs="Arial"/>
          <w:b/>
          <w:lang w:val="es-CO"/>
        </w:rPr>
        <w:t>,</w:t>
      </w:r>
      <w:r w:rsidRPr="00AE39D0">
        <w:rPr>
          <w:rFonts w:ascii="Arial" w:hAnsi="Arial" w:cs="Arial"/>
          <w:b/>
          <w:lang w:val="es-CO"/>
        </w:rPr>
        <w:t xml:space="preserve"> quejas</w:t>
      </w:r>
      <w:r>
        <w:rPr>
          <w:rFonts w:ascii="Arial" w:hAnsi="Arial" w:cs="Arial"/>
          <w:b/>
          <w:lang w:val="es-CO"/>
        </w:rPr>
        <w:t>,</w:t>
      </w:r>
      <w:r w:rsidRPr="00AE39D0">
        <w:rPr>
          <w:rFonts w:ascii="Arial" w:hAnsi="Arial" w:cs="Arial"/>
          <w:b/>
          <w:lang w:val="es-CO"/>
        </w:rPr>
        <w:t xml:space="preserve"> reclamos y sugerencias</w:t>
      </w:r>
    </w:p>
    <w:p w:rsidR="00C93066" w:rsidRPr="00AE39D0" w:rsidRDefault="00C93066" w:rsidP="00AA77C8">
      <w:pPr>
        <w:autoSpaceDE w:val="0"/>
        <w:autoSpaceDN w:val="0"/>
        <w:adjustRightInd w:val="0"/>
        <w:spacing w:after="0" w:line="240" w:lineRule="auto"/>
        <w:ind w:left="360"/>
        <w:jc w:val="both"/>
        <w:rPr>
          <w:rFonts w:ascii="Arial" w:hAnsi="Arial" w:cs="Arial"/>
          <w:b/>
          <w:lang w:val="es-CO"/>
        </w:rPr>
      </w:pPr>
    </w:p>
    <w:p w:rsidR="00487360" w:rsidRPr="00511D4F" w:rsidRDefault="00487360" w:rsidP="00AA77C8">
      <w:pPr>
        <w:autoSpaceDE w:val="0"/>
        <w:autoSpaceDN w:val="0"/>
        <w:adjustRightInd w:val="0"/>
        <w:spacing w:after="0" w:line="240" w:lineRule="auto"/>
        <w:jc w:val="both"/>
        <w:rPr>
          <w:rFonts w:ascii="Arial" w:hAnsi="Arial" w:cs="Arial"/>
          <w:szCs w:val="24"/>
        </w:rPr>
      </w:pPr>
      <w:r>
        <w:rPr>
          <w:rFonts w:ascii="Arial" w:hAnsi="Arial" w:cs="Arial"/>
          <w:szCs w:val="24"/>
        </w:rPr>
        <w:t xml:space="preserve">Surgieron </w:t>
      </w:r>
      <w:r w:rsidRPr="00511D4F">
        <w:rPr>
          <w:rFonts w:ascii="Arial" w:hAnsi="Arial" w:cs="Arial"/>
          <w:szCs w:val="24"/>
        </w:rPr>
        <w:t xml:space="preserve">136 </w:t>
      </w:r>
      <w:r w:rsidRPr="003840E1">
        <w:rPr>
          <w:rFonts w:ascii="Arial" w:hAnsi="Arial" w:cs="Arial"/>
          <w:szCs w:val="24"/>
        </w:rPr>
        <w:t>PQRS</w:t>
      </w:r>
      <w:r>
        <w:rPr>
          <w:rFonts w:ascii="Arial" w:hAnsi="Arial" w:cs="Arial"/>
          <w:szCs w:val="24"/>
        </w:rPr>
        <w:t>,</w:t>
      </w:r>
      <w:r w:rsidRPr="003840E1">
        <w:rPr>
          <w:rFonts w:ascii="Arial" w:hAnsi="Arial" w:cs="Arial"/>
          <w:szCs w:val="24"/>
        </w:rPr>
        <w:t xml:space="preserve"> las cuales se les dio el tratamiento acorde con </w:t>
      </w:r>
      <w:r w:rsidRPr="00511D4F">
        <w:rPr>
          <w:rFonts w:ascii="Arial" w:hAnsi="Arial" w:cs="Arial"/>
          <w:szCs w:val="24"/>
        </w:rPr>
        <w:t>los tiempos de ley y lineamientos institucionales</w:t>
      </w:r>
      <w:r>
        <w:rPr>
          <w:rFonts w:ascii="Arial" w:hAnsi="Arial" w:cs="Arial"/>
          <w:szCs w:val="24"/>
        </w:rPr>
        <w:t xml:space="preserve"> logrando reunir </w:t>
      </w:r>
      <w:r w:rsidRPr="00511D4F">
        <w:rPr>
          <w:rFonts w:ascii="Arial" w:hAnsi="Arial" w:cs="Arial"/>
          <w:szCs w:val="24"/>
        </w:rPr>
        <w:t xml:space="preserve">6.976 participantes </w:t>
      </w:r>
      <w:r>
        <w:rPr>
          <w:rFonts w:ascii="Arial" w:hAnsi="Arial" w:cs="Arial"/>
          <w:szCs w:val="24"/>
        </w:rPr>
        <w:t>a</w:t>
      </w:r>
      <w:r w:rsidRPr="00511D4F">
        <w:rPr>
          <w:rFonts w:ascii="Arial" w:hAnsi="Arial" w:cs="Arial"/>
          <w:szCs w:val="24"/>
        </w:rPr>
        <w:t xml:space="preserve"> nivel nacional (373 ciudadanos representando el lleno total del auditorio principal de la Dirección General de Policía Nacional “General Francisco de paula Santander” y por medios electrónicos se contó con la participación de 6.603 ciudadanos) representantes de todos los grupos de interés(poblaciones vulnerables, gremios, entidades político administrativas, comunidades indígenas, entidades estatales, representantes diplomáticos, veedurías ciudadanas y ciudadanos en general) de todo el país.</w:t>
      </w:r>
    </w:p>
    <w:p w:rsidR="00C93066" w:rsidRDefault="00C93066" w:rsidP="00AA77C8">
      <w:pPr>
        <w:autoSpaceDE w:val="0"/>
        <w:autoSpaceDN w:val="0"/>
        <w:adjustRightInd w:val="0"/>
        <w:spacing w:after="0" w:line="240" w:lineRule="auto"/>
        <w:jc w:val="both"/>
        <w:rPr>
          <w:rFonts w:ascii="Arial" w:hAnsi="Arial" w:cs="Arial"/>
          <w:lang w:val="es-CO"/>
        </w:rPr>
      </w:pPr>
    </w:p>
    <w:p w:rsidR="00C93066" w:rsidRPr="00AE39D0" w:rsidRDefault="00C93066" w:rsidP="00AA77C8">
      <w:pPr>
        <w:autoSpaceDE w:val="0"/>
        <w:autoSpaceDN w:val="0"/>
        <w:adjustRightInd w:val="0"/>
        <w:spacing w:after="0" w:line="240" w:lineRule="auto"/>
        <w:jc w:val="both"/>
        <w:rPr>
          <w:rFonts w:ascii="Arial" w:hAnsi="Arial" w:cs="Arial"/>
          <w:b/>
          <w:lang w:val="es-CO"/>
        </w:rPr>
      </w:pPr>
      <w:r w:rsidRPr="00AE39D0">
        <w:rPr>
          <w:rFonts w:ascii="Arial" w:hAnsi="Arial" w:cs="Arial"/>
          <w:b/>
          <w:lang w:val="es-CO"/>
        </w:rPr>
        <w:t>Incentivos</w:t>
      </w:r>
    </w:p>
    <w:p w:rsidR="00C93066" w:rsidRPr="00AE39D0" w:rsidRDefault="00C93066" w:rsidP="00AA77C8">
      <w:pPr>
        <w:autoSpaceDE w:val="0"/>
        <w:autoSpaceDN w:val="0"/>
        <w:adjustRightInd w:val="0"/>
        <w:spacing w:after="0" w:line="240" w:lineRule="auto"/>
        <w:jc w:val="both"/>
        <w:rPr>
          <w:rFonts w:ascii="Arial" w:hAnsi="Arial" w:cs="Arial"/>
          <w:lang w:val="es-CO"/>
        </w:rPr>
      </w:pP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 xml:space="preserve">Se </w:t>
      </w:r>
      <w:r w:rsidRPr="00AE39D0">
        <w:rPr>
          <w:rFonts w:ascii="Arial" w:hAnsi="Arial" w:cs="Arial"/>
          <w:lang w:val="es-CO"/>
        </w:rPr>
        <w:t>prest</w:t>
      </w:r>
      <w:r>
        <w:rPr>
          <w:rFonts w:ascii="Arial" w:hAnsi="Arial" w:cs="Arial"/>
          <w:lang w:val="es-CO"/>
        </w:rPr>
        <w:t>ó</w:t>
      </w:r>
      <w:r w:rsidRPr="00AE39D0">
        <w:rPr>
          <w:rFonts w:ascii="Arial" w:hAnsi="Arial" w:cs="Arial"/>
          <w:lang w:val="es-CO"/>
        </w:rPr>
        <w:t xml:space="preserve"> el servicio de transporte a los ciudadanos que no contaban con </w:t>
      </w:r>
      <w:r>
        <w:rPr>
          <w:rFonts w:ascii="Arial" w:hAnsi="Arial" w:cs="Arial"/>
          <w:lang w:val="es-CO"/>
        </w:rPr>
        <w:t>transporte y se ubicaron en las diferentes localidades de Bogotá.</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Se dispuso de una e</w:t>
      </w:r>
      <w:r w:rsidRPr="00AE39D0">
        <w:rPr>
          <w:rFonts w:ascii="Arial" w:hAnsi="Arial" w:cs="Arial"/>
          <w:lang w:val="es-CO"/>
        </w:rPr>
        <w:t>stación de tinto y aromáticas</w:t>
      </w:r>
      <w:r>
        <w:rPr>
          <w:rFonts w:ascii="Arial" w:hAnsi="Arial" w:cs="Arial"/>
          <w:lang w:val="es-CO"/>
        </w:rPr>
        <w:t>.</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Se estableció un e</w:t>
      </w:r>
      <w:r w:rsidRPr="00AE39D0">
        <w:rPr>
          <w:rFonts w:ascii="Arial" w:hAnsi="Arial" w:cs="Arial"/>
          <w:lang w:val="es-CO"/>
        </w:rPr>
        <w:t>squema de seguridad</w:t>
      </w:r>
      <w:r>
        <w:rPr>
          <w:rFonts w:ascii="Arial" w:hAnsi="Arial" w:cs="Arial"/>
          <w:lang w:val="es-CO"/>
        </w:rPr>
        <w:t xml:space="preserve"> en los alrededores del lugar de la realización de la audiencia pública.</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Se estableció un instrumento de</w:t>
      </w:r>
      <w:r w:rsidRPr="00AE39D0">
        <w:rPr>
          <w:rFonts w:ascii="Arial" w:hAnsi="Arial" w:cs="Arial"/>
          <w:lang w:val="es-CO"/>
        </w:rPr>
        <w:t xml:space="preserve"> encuesta </w:t>
      </w:r>
      <w:r>
        <w:rPr>
          <w:rFonts w:ascii="Arial" w:hAnsi="Arial" w:cs="Arial"/>
          <w:lang w:val="es-CO"/>
        </w:rPr>
        <w:t>aplicada a los ciudadanos asistentes al evento con el fin de recibir sus recomendaciones y sugerencias.</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Con el fin de generar un mejor acercamiento ciudadano se asignó un p</w:t>
      </w:r>
      <w:r w:rsidRPr="00AE39D0">
        <w:rPr>
          <w:rFonts w:ascii="Arial" w:hAnsi="Arial" w:cs="Arial"/>
          <w:lang w:val="es-CO"/>
        </w:rPr>
        <w:t xml:space="preserve">ersonal que </w:t>
      </w:r>
      <w:r>
        <w:rPr>
          <w:rFonts w:ascii="Arial" w:hAnsi="Arial" w:cs="Arial"/>
          <w:lang w:val="es-CO"/>
        </w:rPr>
        <w:t>prestó el servicio de protocolo.</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En cumplimiento a la ley s</w:t>
      </w:r>
      <w:r w:rsidRPr="00AE39D0">
        <w:rPr>
          <w:rFonts w:ascii="Arial" w:hAnsi="Arial" w:cs="Arial"/>
          <w:lang w:val="es-CO"/>
        </w:rPr>
        <w:t>e abrieron espacios durante el evento para preguntas</w:t>
      </w:r>
      <w:r>
        <w:rPr>
          <w:rFonts w:ascii="Arial" w:hAnsi="Arial" w:cs="Arial"/>
          <w:lang w:val="es-CO"/>
        </w:rPr>
        <w:t>.</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Se dispuso de la plataforma integral de medios existente en la Policía Nacional para transmitir la audiencia pública de r</w:t>
      </w:r>
      <w:r w:rsidRPr="00AE39D0">
        <w:rPr>
          <w:rFonts w:ascii="Arial" w:hAnsi="Arial" w:cs="Arial"/>
          <w:lang w:val="es-CO"/>
        </w:rPr>
        <w:t>endición de cuentas en directo por las emisoras de la Policía Nacional</w:t>
      </w:r>
      <w:r>
        <w:rPr>
          <w:rFonts w:ascii="Arial" w:hAnsi="Arial" w:cs="Arial"/>
          <w:lang w:val="es-CO"/>
        </w:rPr>
        <w:t xml:space="preserve"> y otros medios tecnológicos.</w:t>
      </w:r>
    </w:p>
    <w:p w:rsidR="00C93066" w:rsidRPr="00AE39D0"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Asistencia y p</w:t>
      </w:r>
      <w:r w:rsidRPr="00AE39D0">
        <w:rPr>
          <w:rFonts w:ascii="Arial" w:hAnsi="Arial" w:cs="Arial"/>
          <w:lang w:val="es-CO"/>
        </w:rPr>
        <w:t>articipación de los ciudadanos e integrantes de la institución a través de videoconferencia en el resto del país</w:t>
      </w:r>
      <w:r>
        <w:rPr>
          <w:rFonts w:ascii="Arial" w:hAnsi="Arial" w:cs="Arial"/>
          <w:lang w:val="es-CO"/>
        </w:rPr>
        <w:t>, ubicados en los diferentes comandos de policía metropolitana, departamento de policía y estaciones de policía</w:t>
      </w:r>
      <w:r w:rsidRPr="00AE39D0">
        <w:rPr>
          <w:rFonts w:ascii="Arial" w:hAnsi="Arial" w:cs="Arial"/>
          <w:lang w:val="es-CO"/>
        </w:rPr>
        <w:t>.</w:t>
      </w:r>
    </w:p>
    <w:p w:rsidR="00C93066" w:rsidRDefault="00C93066" w:rsidP="00AA77C8">
      <w:pPr>
        <w:numPr>
          <w:ilvl w:val="0"/>
          <w:numId w:val="9"/>
        </w:numPr>
        <w:autoSpaceDE w:val="0"/>
        <w:autoSpaceDN w:val="0"/>
        <w:adjustRightInd w:val="0"/>
        <w:spacing w:after="0" w:line="240" w:lineRule="auto"/>
        <w:ind w:left="567" w:hanging="567"/>
        <w:jc w:val="both"/>
        <w:rPr>
          <w:rFonts w:ascii="Arial" w:hAnsi="Arial" w:cs="Arial"/>
          <w:lang w:val="es-CO"/>
        </w:rPr>
      </w:pPr>
      <w:r>
        <w:rPr>
          <w:rFonts w:ascii="Arial" w:hAnsi="Arial" w:cs="Arial"/>
          <w:lang w:val="es-CO"/>
        </w:rPr>
        <w:t xml:space="preserve">Se dispuso del sitio web </w:t>
      </w:r>
      <w:hyperlink r:id="rId27" w:history="1">
        <w:r w:rsidRPr="008F7B54">
          <w:rPr>
            <w:rStyle w:val="Hipervnculo"/>
            <w:rFonts w:ascii="Arial" w:hAnsi="Arial" w:cs="Arial"/>
            <w:lang w:val="es-CO"/>
          </w:rPr>
          <w:t>www.policía.gov.co</w:t>
        </w:r>
      </w:hyperlink>
      <w:r>
        <w:rPr>
          <w:rFonts w:ascii="Arial" w:hAnsi="Arial" w:cs="Arial"/>
          <w:lang w:val="es-CO"/>
        </w:rPr>
        <w:t>. y de todas las oficinas de atención al ciudadano para la recepción de propuestas y peticiones con ocasión de la realización de la Audiencia Pública de Rendición de Cuentas.</w:t>
      </w: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EB4E07" w:rsidRDefault="00EB4E07" w:rsidP="00AA77C8">
      <w:pPr>
        <w:autoSpaceDE w:val="0"/>
        <w:autoSpaceDN w:val="0"/>
        <w:adjustRightInd w:val="0"/>
        <w:spacing w:after="0" w:line="240" w:lineRule="auto"/>
        <w:jc w:val="both"/>
        <w:rPr>
          <w:rFonts w:ascii="Arial" w:hAnsi="Arial" w:cs="Arial"/>
          <w:b/>
          <w:lang w:val="es-CO"/>
        </w:rPr>
      </w:pPr>
    </w:p>
    <w:p w:rsidR="00C93066" w:rsidRPr="00AE39D0" w:rsidRDefault="00C93066" w:rsidP="00AA77C8">
      <w:pPr>
        <w:autoSpaceDE w:val="0"/>
        <w:autoSpaceDN w:val="0"/>
        <w:adjustRightInd w:val="0"/>
        <w:spacing w:after="0" w:line="240" w:lineRule="auto"/>
        <w:jc w:val="both"/>
        <w:rPr>
          <w:rFonts w:ascii="Arial" w:hAnsi="Arial" w:cs="Arial"/>
          <w:b/>
          <w:lang w:val="es-CO"/>
        </w:rPr>
      </w:pPr>
      <w:r w:rsidRPr="00AE39D0">
        <w:rPr>
          <w:rFonts w:ascii="Arial" w:hAnsi="Arial" w:cs="Arial"/>
          <w:b/>
          <w:lang w:val="es-CO"/>
        </w:rPr>
        <w:lastRenderedPageBreak/>
        <w:t xml:space="preserve">Soporte fotográfico y videos. </w:t>
      </w:r>
    </w:p>
    <w:p w:rsidR="00C93066" w:rsidRDefault="00C93066" w:rsidP="00AA77C8">
      <w:pPr>
        <w:autoSpaceDE w:val="0"/>
        <w:autoSpaceDN w:val="0"/>
        <w:adjustRightInd w:val="0"/>
        <w:spacing w:after="0" w:line="240" w:lineRule="auto"/>
        <w:jc w:val="both"/>
        <w:rPr>
          <w:rFonts w:ascii="Arial" w:hAnsi="Arial" w:cs="Arial"/>
          <w:i/>
          <w:lang w:val="es-MX"/>
        </w:rPr>
      </w:pPr>
    </w:p>
    <w:p w:rsidR="00487360" w:rsidRDefault="00487360" w:rsidP="00AA77C8">
      <w:pPr>
        <w:autoSpaceDE w:val="0"/>
        <w:autoSpaceDN w:val="0"/>
        <w:adjustRightInd w:val="0"/>
        <w:spacing w:after="0" w:line="240" w:lineRule="auto"/>
        <w:jc w:val="center"/>
        <w:rPr>
          <w:rFonts w:ascii="Arial" w:hAnsi="Arial" w:cs="Arial"/>
          <w:lang w:val="es-CO"/>
        </w:rPr>
      </w:pPr>
      <w:r w:rsidRPr="00BA46C5">
        <w:rPr>
          <w:noProof/>
          <w:lang w:val="es-CO" w:eastAsia="es-CO"/>
        </w:rPr>
        <w:drawing>
          <wp:inline distT="0" distB="0" distL="0" distR="0" wp14:anchorId="2E59E4EF" wp14:editId="49B07167">
            <wp:extent cx="3408302" cy="2062716"/>
            <wp:effectExtent l="0" t="0" r="1905" b="0"/>
            <wp:docPr id="12" name="Imagen 12" descr="C:\Users\omaro.sanchez\AppData\Local\Microsoft\Windows\INetCacheContent.Word\DSC_5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5" descr="C:\Users\omaro.sanchez\AppData\Local\Microsoft\Windows\INetCacheContent.Word\DSC_59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0196" cy="2063862"/>
                    </a:xfrm>
                    <a:prstGeom prst="rect">
                      <a:avLst/>
                    </a:prstGeom>
                    <a:noFill/>
                    <a:ln>
                      <a:noFill/>
                    </a:ln>
                  </pic:spPr>
                </pic:pic>
              </a:graphicData>
            </a:graphic>
          </wp:inline>
        </w:drawing>
      </w:r>
    </w:p>
    <w:p w:rsidR="00487360" w:rsidRDefault="00AA77C8" w:rsidP="00AA77C8">
      <w:pPr>
        <w:autoSpaceDE w:val="0"/>
        <w:autoSpaceDN w:val="0"/>
        <w:adjustRightInd w:val="0"/>
        <w:spacing w:after="0" w:line="240" w:lineRule="auto"/>
        <w:jc w:val="center"/>
        <w:rPr>
          <w:rFonts w:ascii="Arial" w:hAnsi="Arial" w:cs="Arial"/>
          <w:lang w:val="es-CO"/>
        </w:rPr>
      </w:pPr>
      <w:r w:rsidRPr="00BA46C5">
        <w:rPr>
          <w:noProof/>
          <w:lang w:val="es-CO" w:eastAsia="es-CO"/>
        </w:rPr>
        <w:drawing>
          <wp:anchor distT="0" distB="0" distL="114300" distR="114300" simplePos="0" relativeHeight="251670528" behindDoc="1" locked="0" layoutInCell="1" allowOverlap="1" wp14:anchorId="3FEF1108">
            <wp:simplePos x="0" y="0"/>
            <wp:positionH relativeFrom="page">
              <wp:posOffset>2142017</wp:posOffset>
            </wp:positionH>
            <wp:positionV relativeFrom="paragraph">
              <wp:posOffset>111790</wp:posOffset>
            </wp:positionV>
            <wp:extent cx="3466214" cy="2026411"/>
            <wp:effectExtent l="0" t="0" r="1270" b="0"/>
            <wp:wrapTight wrapText="bothSides">
              <wp:wrapPolygon edited="0">
                <wp:start x="0" y="0"/>
                <wp:lineTo x="0" y="21322"/>
                <wp:lineTo x="21489" y="21322"/>
                <wp:lineTo x="21489" y="0"/>
                <wp:lineTo x="0" y="0"/>
              </wp:wrapPolygon>
            </wp:wrapTight>
            <wp:docPr id="10" name="Imagen 10" descr="C:\Users\omaro.sanchez\AppData\Local\Microsoft\Windows\INetCacheContent.Word\DSC_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7" descr="C:\Users\omaro.sanchez\AppData\Local\Microsoft\Windows\INetCacheContent.Word\DSC_62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6214" cy="2026411"/>
                    </a:xfrm>
                    <a:prstGeom prst="rect">
                      <a:avLst/>
                    </a:prstGeom>
                    <a:noFill/>
                    <a:ln>
                      <a:noFill/>
                    </a:ln>
                  </pic:spPr>
                </pic:pic>
              </a:graphicData>
            </a:graphic>
          </wp:anchor>
        </w:drawing>
      </w:r>
    </w:p>
    <w:p w:rsidR="00487360" w:rsidRDefault="00487360" w:rsidP="00AA77C8">
      <w:pPr>
        <w:autoSpaceDE w:val="0"/>
        <w:autoSpaceDN w:val="0"/>
        <w:adjustRightInd w:val="0"/>
        <w:spacing w:after="0" w:line="240" w:lineRule="auto"/>
        <w:jc w:val="center"/>
        <w:rPr>
          <w:rFonts w:ascii="Arial" w:hAnsi="Arial" w:cs="Arial"/>
          <w:lang w:val="es-CO"/>
        </w:rPr>
      </w:pPr>
    </w:p>
    <w:p w:rsidR="00487360" w:rsidRDefault="00487360" w:rsidP="00AA77C8">
      <w:pPr>
        <w:autoSpaceDE w:val="0"/>
        <w:autoSpaceDN w:val="0"/>
        <w:adjustRightInd w:val="0"/>
        <w:spacing w:after="0" w:line="240" w:lineRule="auto"/>
        <w:jc w:val="both"/>
        <w:rPr>
          <w:rFonts w:ascii="Arial" w:hAnsi="Arial" w:cs="Arial"/>
          <w:lang w:val="es-MX"/>
        </w:rPr>
      </w:pPr>
    </w:p>
    <w:p w:rsidR="00AA77C8" w:rsidRDefault="00AA77C8" w:rsidP="00AA77C8">
      <w:pPr>
        <w:autoSpaceDE w:val="0"/>
        <w:autoSpaceDN w:val="0"/>
        <w:adjustRightInd w:val="0"/>
        <w:spacing w:after="0" w:line="240" w:lineRule="auto"/>
        <w:jc w:val="both"/>
        <w:rPr>
          <w:rFonts w:ascii="Arial" w:hAnsi="Arial" w:cs="Arial"/>
          <w:lang w:val="es-MX"/>
        </w:rPr>
      </w:pPr>
    </w:p>
    <w:p w:rsidR="00AA77C8" w:rsidRDefault="00AA77C8" w:rsidP="00AA77C8">
      <w:pPr>
        <w:autoSpaceDE w:val="0"/>
        <w:autoSpaceDN w:val="0"/>
        <w:adjustRightInd w:val="0"/>
        <w:spacing w:after="0" w:line="240" w:lineRule="auto"/>
        <w:jc w:val="both"/>
        <w:rPr>
          <w:rFonts w:ascii="Arial" w:hAnsi="Arial" w:cs="Arial"/>
          <w:lang w:val="es-MX"/>
        </w:rPr>
      </w:pPr>
    </w:p>
    <w:p w:rsidR="00AA77C8" w:rsidRDefault="00AA77C8" w:rsidP="00AA77C8">
      <w:pPr>
        <w:autoSpaceDE w:val="0"/>
        <w:autoSpaceDN w:val="0"/>
        <w:adjustRightInd w:val="0"/>
        <w:spacing w:after="0" w:line="240" w:lineRule="auto"/>
        <w:jc w:val="both"/>
        <w:rPr>
          <w:rFonts w:ascii="Arial" w:hAnsi="Arial" w:cs="Arial"/>
          <w:lang w:val="es-MX"/>
        </w:rPr>
      </w:pPr>
    </w:p>
    <w:p w:rsidR="00AA77C8" w:rsidRPr="00AE39D0" w:rsidRDefault="00AA77C8" w:rsidP="00AA77C8">
      <w:pPr>
        <w:autoSpaceDE w:val="0"/>
        <w:autoSpaceDN w:val="0"/>
        <w:adjustRightInd w:val="0"/>
        <w:spacing w:after="0" w:line="240" w:lineRule="auto"/>
        <w:jc w:val="both"/>
        <w:rPr>
          <w:rFonts w:ascii="Arial" w:hAnsi="Arial" w:cs="Arial"/>
          <w:lang w:val="es-MX"/>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r w:rsidRPr="00BA46C5">
        <w:rPr>
          <w:noProof/>
          <w:lang w:val="es-CO" w:eastAsia="es-CO"/>
        </w:rPr>
        <w:drawing>
          <wp:anchor distT="0" distB="0" distL="114300" distR="114300" simplePos="0" relativeHeight="251671552" behindDoc="1" locked="0" layoutInCell="1" allowOverlap="1" wp14:anchorId="10FB4853">
            <wp:simplePos x="0" y="0"/>
            <wp:positionH relativeFrom="page">
              <wp:align>center</wp:align>
            </wp:positionH>
            <wp:positionV relativeFrom="paragraph">
              <wp:posOffset>7442</wp:posOffset>
            </wp:positionV>
            <wp:extent cx="3423285" cy="2049780"/>
            <wp:effectExtent l="0" t="0" r="5715" b="7620"/>
            <wp:wrapTight wrapText="bothSides">
              <wp:wrapPolygon edited="0">
                <wp:start x="0" y="0"/>
                <wp:lineTo x="0" y="21480"/>
                <wp:lineTo x="21516" y="21480"/>
                <wp:lineTo x="21516" y="0"/>
                <wp:lineTo x="0" y="0"/>
              </wp:wrapPolygon>
            </wp:wrapTight>
            <wp:docPr id="11" name="Imagen 11" descr="C:\Users\omaro.sanchez\AppData\Local\Microsoft\Windows\INetCacheContent.Word\DSC_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6" descr="C:\Users\omaro.sanchez\AppData\Local\Microsoft\Windows\INetCacheContent.Word\DSC_60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3285" cy="2049780"/>
                    </a:xfrm>
                    <a:prstGeom prst="rect">
                      <a:avLst/>
                    </a:prstGeom>
                    <a:noFill/>
                    <a:ln>
                      <a:noFill/>
                    </a:ln>
                  </pic:spPr>
                </pic:pic>
              </a:graphicData>
            </a:graphic>
          </wp:anchor>
        </w:drawing>
      </w: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Style w:val="Hipervnculo"/>
          <w:rFonts w:ascii="Arial" w:hAnsi="Arial" w:cs="Arial"/>
          <w:sz w:val="21"/>
          <w:szCs w:val="21"/>
          <w:shd w:val="clear" w:color="auto" w:fill="FFFFFF"/>
        </w:rPr>
      </w:pPr>
      <w:r w:rsidRPr="004056B3">
        <w:rPr>
          <w:rFonts w:ascii="Arial" w:hAnsi="Arial" w:cs="Arial"/>
          <w:lang w:val="es-CO"/>
        </w:rPr>
        <w:t xml:space="preserve">Adicionalmente como soporte documental </w:t>
      </w:r>
      <w:r>
        <w:rPr>
          <w:rFonts w:ascii="Arial" w:hAnsi="Arial" w:cs="Arial"/>
          <w:lang w:val="es-CO"/>
        </w:rPr>
        <w:t>s</w:t>
      </w:r>
      <w:r w:rsidRPr="004056B3">
        <w:rPr>
          <w:rFonts w:ascii="Arial" w:hAnsi="Arial" w:cs="Arial"/>
          <w:lang w:val="es-CO"/>
        </w:rPr>
        <w:t xml:space="preserve">e </w:t>
      </w:r>
      <w:proofErr w:type="spellStart"/>
      <w:r w:rsidRPr="004056B3">
        <w:rPr>
          <w:rFonts w:ascii="Arial" w:hAnsi="Arial" w:cs="Arial"/>
          <w:lang w:val="es-CO"/>
        </w:rPr>
        <w:t>dejo</w:t>
      </w:r>
      <w:proofErr w:type="spellEnd"/>
      <w:r w:rsidRPr="004056B3">
        <w:rPr>
          <w:rFonts w:ascii="Arial" w:hAnsi="Arial" w:cs="Arial"/>
          <w:lang w:val="es-CO"/>
        </w:rPr>
        <w:t xml:space="preserve"> registro en video y se puede visualizar en la cuenta oficial de la Policía Nacional del canal YouTube en la siguiente URL  </w:t>
      </w:r>
      <w:hyperlink r:id="rId31" w:history="1">
        <w:r w:rsidRPr="00274CEE">
          <w:rPr>
            <w:rStyle w:val="Hipervnculo"/>
            <w:rFonts w:ascii="Arial" w:hAnsi="Arial" w:cs="Arial"/>
            <w:sz w:val="21"/>
            <w:szCs w:val="21"/>
            <w:shd w:val="clear" w:color="auto" w:fill="FFFFFF"/>
          </w:rPr>
          <w:t>https://www.youtube.com/watch?v=DtPrfYsINOI</w:t>
        </w:r>
      </w:hyperlink>
      <w:r>
        <w:rPr>
          <w:rFonts w:ascii="Arial" w:hAnsi="Arial" w:cs="Arial"/>
          <w:color w:val="006621"/>
          <w:sz w:val="21"/>
          <w:szCs w:val="21"/>
          <w:shd w:val="clear" w:color="auto" w:fill="FFFFFF"/>
        </w:rPr>
        <w:t xml:space="preserve"> </w:t>
      </w:r>
      <w:r w:rsidRPr="00237F99">
        <w:rPr>
          <w:rFonts w:ascii="Arial" w:hAnsi="Arial" w:cs="Arial"/>
          <w:lang w:val="es-CO"/>
        </w:rPr>
        <w:t>y el registro fotográfico en la siguiente URL</w:t>
      </w:r>
      <w:r>
        <w:rPr>
          <w:rFonts w:ascii="Arial" w:hAnsi="Arial" w:cs="Arial"/>
          <w:color w:val="006621"/>
          <w:sz w:val="21"/>
          <w:szCs w:val="21"/>
          <w:shd w:val="clear" w:color="auto" w:fill="FFFFFF"/>
        </w:rPr>
        <w:t xml:space="preserve"> </w:t>
      </w:r>
      <w:hyperlink r:id="rId32" w:history="1">
        <w:r w:rsidRPr="00237F99">
          <w:rPr>
            <w:rStyle w:val="Hipervnculo"/>
            <w:rFonts w:ascii="Arial" w:hAnsi="Arial" w:cs="Arial"/>
            <w:sz w:val="21"/>
            <w:szCs w:val="21"/>
            <w:shd w:val="clear" w:color="auto" w:fill="FFFFFF"/>
          </w:rPr>
          <w:t>https://</w:t>
        </w:r>
      </w:hyperlink>
      <w:hyperlink r:id="rId33" w:history="1">
        <w:r w:rsidRPr="00237F99">
          <w:rPr>
            <w:rStyle w:val="Hipervnculo"/>
            <w:rFonts w:ascii="Arial" w:hAnsi="Arial" w:cs="Arial"/>
            <w:sz w:val="21"/>
            <w:szCs w:val="21"/>
            <w:shd w:val="clear" w:color="auto" w:fill="FFFFFF"/>
          </w:rPr>
          <w:t>www.flickr.com/photos/policiacolombia/albums/72157679064934600</w:t>
        </w:r>
      </w:hyperlink>
    </w:p>
    <w:p w:rsidR="00AA77C8" w:rsidRDefault="00AA77C8" w:rsidP="00AA77C8">
      <w:pPr>
        <w:autoSpaceDE w:val="0"/>
        <w:autoSpaceDN w:val="0"/>
        <w:adjustRightInd w:val="0"/>
        <w:spacing w:after="0" w:line="240" w:lineRule="auto"/>
        <w:jc w:val="both"/>
        <w:rPr>
          <w:rFonts w:ascii="Arial" w:hAnsi="Arial" w:cs="Arial"/>
          <w:lang w:val="es-CO"/>
        </w:rPr>
      </w:pPr>
    </w:p>
    <w:p w:rsidR="00AA77C8" w:rsidRDefault="00AA77C8" w:rsidP="00AA77C8">
      <w:pPr>
        <w:autoSpaceDE w:val="0"/>
        <w:autoSpaceDN w:val="0"/>
        <w:adjustRightInd w:val="0"/>
        <w:spacing w:after="0" w:line="240" w:lineRule="auto"/>
        <w:jc w:val="both"/>
        <w:rPr>
          <w:rFonts w:ascii="Arial" w:hAnsi="Arial" w:cs="Arial"/>
          <w:lang w:val="es-CO"/>
        </w:rPr>
      </w:pPr>
    </w:p>
    <w:p w:rsidR="00C93066" w:rsidRPr="00DB5853" w:rsidRDefault="00C93066" w:rsidP="00AA77C8">
      <w:pPr>
        <w:tabs>
          <w:tab w:val="left" w:pos="1114"/>
        </w:tabs>
        <w:spacing w:after="0" w:line="240" w:lineRule="auto"/>
        <w:jc w:val="both"/>
        <w:rPr>
          <w:rFonts w:ascii="Arial" w:hAnsi="Arial" w:cs="Arial"/>
        </w:rPr>
      </w:pPr>
      <w:r>
        <w:rPr>
          <w:noProof/>
        </w:rPr>
        <w:lastRenderedPageBreak/>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6077585" cy="267335"/>
                <wp:effectExtent l="0" t="0" r="37465" b="1841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267335"/>
                          <a:chOff x="1520" y="1274"/>
                          <a:chExt cx="9235" cy="568"/>
                        </a:xfrm>
                      </wpg:grpSpPr>
                      <wps:wsp>
                        <wps:cNvPr id="30" name="AutoShape 104"/>
                        <wps:cNvSpPr>
                          <a:spLocks noChangeArrowheads="1"/>
                        </wps:cNvSpPr>
                        <wps:spPr bwMode="auto">
                          <a:xfrm>
                            <a:off x="1520" y="1274"/>
                            <a:ext cx="9235" cy="485"/>
                          </a:xfrm>
                          <a:prstGeom prst="roundRect">
                            <a:avLst>
                              <a:gd name="adj" fmla="val 16667"/>
                            </a:avLst>
                          </a:pr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62EDB" w:rsidRPr="00932CF6" w:rsidRDefault="00B62EDB" w:rsidP="00C93066">
                              <w:pPr>
                                <w:ind w:left="708" w:hanging="708"/>
                                <w:rPr>
                                  <w:rFonts w:ascii="Arial" w:eastAsia="Cambria" w:hAnsi="Arial"/>
                                  <w:b/>
                                  <w:sz w:val="20"/>
                                  <w:szCs w:val="20"/>
                                  <w:lang w:val="es-CO"/>
                                </w:rPr>
                              </w:pPr>
                              <w:r>
                                <w:rPr>
                                  <w:rFonts w:ascii="Arial" w:eastAsia="Cambria" w:hAnsi="Arial"/>
                                  <w:b/>
                                  <w:sz w:val="20"/>
                                  <w:szCs w:val="20"/>
                                  <w:lang w:val="es-CO"/>
                                </w:rPr>
                                <w:t>7. RECOMENDACIONES</w:t>
                              </w:r>
                            </w:p>
                          </w:txbxContent>
                        </wps:txbx>
                        <wps:bodyPr rot="0" vert="horz" wrap="square" lIns="91440" tIns="45720" rIns="91440" bIns="45720" anchor="ctr" anchorCtr="0" upright="1">
                          <a:noAutofit/>
                        </wps:bodyPr>
                      </wps:wsp>
                      <wps:wsp>
                        <wps:cNvPr id="31" name="AutoShape 105"/>
                        <wps:cNvCnPr>
                          <a:cxnSpLocks noChangeShapeType="1"/>
                        </wps:cNvCnPr>
                        <wps:spPr bwMode="auto">
                          <a:xfrm>
                            <a:off x="1520" y="1842"/>
                            <a:ext cx="9235" cy="0"/>
                          </a:xfrm>
                          <a:prstGeom prst="straightConnector1">
                            <a:avLst/>
                          </a:prstGeom>
                          <a:noFill/>
                          <a:ln w="25400">
                            <a:solidFill>
                              <a:srgbClr val="4E612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9" o:spid="_x0000_s1050" style="position:absolute;left:0;text-align:left;margin-left:0;margin-top:0;width:478.55pt;height:21.05pt;z-index:-251652096" coordorigin="1520,1274" coordsize="923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">
                <v:roundrect id="AutoShape 104" o:spid="_x0000_s1051" style="position:absolute;left:1520;top:1274;width:9235;height: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" fillcolor="#d6e3bc" stroked="f">
                  <v:textbox>
                    <w:txbxContent>
                      <w:p w:rsidR="00B62EDB" w:rsidRPr="00932CF6" w:rsidRDefault="00B62EDB" w:rsidP="00C93066">
                        <w:pPr>
                          <w:ind w:left="708" w:hanging="708"/>
                          <w:rPr>
                            <w:rFonts w:ascii="Arial" w:eastAsia="Cambria" w:hAnsi="Arial"/>
                            <w:b/>
                            <w:sz w:val="20"/>
                            <w:szCs w:val="20"/>
                            <w:lang w:val="es-CO"/>
                          </w:rPr>
                        </w:pPr>
                        <w:r>
                          <w:rPr>
                            <w:rFonts w:ascii="Arial" w:eastAsia="Cambria" w:hAnsi="Arial"/>
                            <w:b/>
                            <w:sz w:val="20"/>
                            <w:szCs w:val="20"/>
                            <w:lang w:val="es-CO"/>
                          </w:rPr>
                          <w:t>7. RECOMENDACIONES</w:t>
                        </w:r>
                      </w:p>
                    </w:txbxContent>
                  </v:textbox>
                </v:roundrect>
                <v:shape id="AutoShape 105" o:spid="_x0000_s1052" type="#_x0000_t32" style="position:absolute;left:1520;top:1842;width:92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" strokecolor="#4e6128" strokeweight="2pt"/>
              </v:group>
            </w:pict>
          </mc:Fallback>
        </mc:AlternateContent>
      </w:r>
    </w:p>
    <w:p w:rsidR="00C93066" w:rsidRPr="00DB5853" w:rsidRDefault="00C93066" w:rsidP="00AA77C8">
      <w:pPr>
        <w:tabs>
          <w:tab w:val="left" w:pos="1114"/>
        </w:tabs>
        <w:spacing w:after="0" w:line="240" w:lineRule="auto"/>
        <w:jc w:val="both"/>
        <w:rPr>
          <w:rFonts w:ascii="Arial" w:hAnsi="Arial" w:cs="Arial"/>
        </w:rPr>
      </w:pPr>
    </w:p>
    <w:p w:rsidR="00C93066" w:rsidRDefault="00C93066" w:rsidP="00AA77C8">
      <w:pPr>
        <w:pStyle w:val="Prrafodelista"/>
        <w:autoSpaceDE w:val="0"/>
        <w:autoSpaceDN w:val="0"/>
        <w:adjustRightInd w:val="0"/>
        <w:spacing w:after="0" w:line="240" w:lineRule="auto"/>
        <w:ind w:left="426"/>
        <w:jc w:val="both"/>
        <w:rPr>
          <w:rFonts w:ascii="Arial" w:hAnsi="Arial" w:cs="Arial"/>
        </w:rPr>
      </w:pPr>
    </w:p>
    <w:p w:rsidR="00C93066" w:rsidRDefault="00C93066" w:rsidP="00AA77C8">
      <w:pPr>
        <w:pStyle w:val="Prrafodelista"/>
        <w:numPr>
          <w:ilvl w:val="0"/>
          <w:numId w:val="7"/>
        </w:numPr>
        <w:autoSpaceDE w:val="0"/>
        <w:autoSpaceDN w:val="0"/>
        <w:adjustRightInd w:val="0"/>
        <w:spacing w:after="0" w:line="240" w:lineRule="auto"/>
        <w:ind w:left="567" w:hanging="567"/>
        <w:jc w:val="both"/>
        <w:rPr>
          <w:rFonts w:ascii="Arial" w:hAnsi="Arial" w:cs="Arial"/>
        </w:rPr>
      </w:pPr>
      <w:r w:rsidRPr="004E5E53">
        <w:rPr>
          <w:rFonts w:ascii="Arial" w:hAnsi="Arial" w:cs="Arial"/>
        </w:rPr>
        <w:t>Fortalecer los espacios existentes de reunión</w:t>
      </w:r>
      <w:r>
        <w:rPr>
          <w:rFonts w:ascii="Arial" w:hAnsi="Arial" w:cs="Arial"/>
        </w:rPr>
        <w:t xml:space="preserve"> </w:t>
      </w:r>
      <w:r w:rsidRPr="004E5E53">
        <w:rPr>
          <w:rFonts w:ascii="Arial" w:hAnsi="Arial" w:cs="Arial"/>
        </w:rPr>
        <w:t>como los encuentros comunitarios</w:t>
      </w:r>
      <w:r>
        <w:rPr>
          <w:rFonts w:ascii="Arial" w:hAnsi="Arial" w:cs="Arial"/>
        </w:rPr>
        <w:t>.</w:t>
      </w:r>
    </w:p>
    <w:p w:rsidR="00C93066" w:rsidRPr="004E5E53" w:rsidRDefault="00C93066" w:rsidP="00AA77C8">
      <w:pPr>
        <w:pStyle w:val="Prrafodelista"/>
        <w:autoSpaceDE w:val="0"/>
        <w:autoSpaceDN w:val="0"/>
        <w:adjustRightInd w:val="0"/>
        <w:spacing w:after="0" w:line="240" w:lineRule="auto"/>
        <w:ind w:left="567"/>
        <w:jc w:val="both"/>
        <w:rPr>
          <w:rFonts w:ascii="Arial" w:hAnsi="Arial" w:cs="Arial"/>
        </w:rPr>
      </w:pPr>
    </w:p>
    <w:p w:rsidR="00C93066" w:rsidRDefault="00C93066" w:rsidP="00AA77C8">
      <w:pPr>
        <w:pStyle w:val="Prrafodelista"/>
        <w:numPr>
          <w:ilvl w:val="0"/>
          <w:numId w:val="7"/>
        </w:numPr>
        <w:autoSpaceDE w:val="0"/>
        <w:autoSpaceDN w:val="0"/>
        <w:adjustRightInd w:val="0"/>
        <w:spacing w:after="0" w:line="240" w:lineRule="auto"/>
        <w:ind w:left="567" w:hanging="567"/>
        <w:jc w:val="both"/>
        <w:rPr>
          <w:rFonts w:ascii="Arial" w:hAnsi="Arial" w:cs="Arial"/>
        </w:rPr>
      </w:pPr>
      <w:r w:rsidRPr="00B92A5E">
        <w:rPr>
          <w:rFonts w:ascii="Arial" w:hAnsi="Arial" w:cs="Arial"/>
        </w:rPr>
        <w:t xml:space="preserve">Acorde con la necesidad del estado colombiano realizar la actualización de los lineamientos y fortalecer los compromisos de las dependencias responsables de dar cumplimiento a las políticas del Modelo Integrado </w:t>
      </w:r>
      <w:r>
        <w:rPr>
          <w:rFonts w:ascii="Arial" w:hAnsi="Arial" w:cs="Arial"/>
        </w:rPr>
        <w:t>d</w:t>
      </w:r>
      <w:r w:rsidRPr="00B92A5E">
        <w:rPr>
          <w:rFonts w:ascii="Arial" w:hAnsi="Arial" w:cs="Arial"/>
        </w:rPr>
        <w:t xml:space="preserve">e Planeación </w:t>
      </w:r>
      <w:r>
        <w:rPr>
          <w:rFonts w:ascii="Arial" w:hAnsi="Arial" w:cs="Arial"/>
        </w:rPr>
        <w:t>y</w:t>
      </w:r>
      <w:r w:rsidRPr="00B92A5E">
        <w:rPr>
          <w:rFonts w:ascii="Arial" w:hAnsi="Arial" w:cs="Arial"/>
        </w:rPr>
        <w:t xml:space="preserve"> Gestión</w:t>
      </w:r>
      <w:r>
        <w:rPr>
          <w:rFonts w:ascii="Arial" w:hAnsi="Arial" w:cs="Arial"/>
        </w:rPr>
        <w:t xml:space="preserve"> Pública.</w:t>
      </w:r>
    </w:p>
    <w:p w:rsidR="00C93066" w:rsidRDefault="00C93066" w:rsidP="00AA77C8">
      <w:pPr>
        <w:pStyle w:val="Prrafodelista"/>
        <w:spacing w:after="0" w:line="240" w:lineRule="auto"/>
        <w:rPr>
          <w:rFonts w:ascii="Arial" w:hAnsi="Arial" w:cs="Arial"/>
        </w:rPr>
      </w:pPr>
    </w:p>
    <w:p w:rsidR="00C93066" w:rsidRDefault="00C93066" w:rsidP="00AA77C8">
      <w:pPr>
        <w:pStyle w:val="Prrafodelista"/>
        <w:numPr>
          <w:ilvl w:val="0"/>
          <w:numId w:val="7"/>
        </w:numPr>
        <w:autoSpaceDE w:val="0"/>
        <w:autoSpaceDN w:val="0"/>
        <w:adjustRightInd w:val="0"/>
        <w:spacing w:after="0" w:line="240" w:lineRule="auto"/>
        <w:ind w:left="567" w:hanging="567"/>
        <w:jc w:val="both"/>
        <w:rPr>
          <w:rFonts w:ascii="Arial" w:hAnsi="Arial" w:cs="Arial"/>
        </w:rPr>
      </w:pPr>
      <w:r w:rsidRPr="00273BD5">
        <w:rPr>
          <w:rFonts w:ascii="Arial" w:hAnsi="Arial" w:cs="Arial"/>
        </w:rPr>
        <w:t>Se hace necesario continuar con las acciones de rendición de cuentas institucionales acorde con el éxito demostrado en la vigencia anterior.</w:t>
      </w:r>
    </w:p>
    <w:p w:rsidR="00C93066" w:rsidRDefault="00C93066" w:rsidP="00AA77C8">
      <w:pPr>
        <w:pStyle w:val="Prrafodelista"/>
        <w:spacing w:after="0" w:line="240" w:lineRule="auto"/>
        <w:rPr>
          <w:rFonts w:ascii="Arial" w:hAnsi="Arial" w:cs="Arial"/>
        </w:rPr>
      </w:pPr>
    </w:p>
    <w:p w:rsidR="00C93066" w:rsidRDefault="00C93066" w:rsidP="00AA77C8">
      <w:pPr>
        <w:pStyle w:val="Prrafodelista"/>
        <w:numPr>
          <w:ilvl w:val="0"/>
          <w:numId w:val="7"/>
        </w:numPr>
        <w:autoSpaceDE w:val="0"/>
        <w:autoSpaceDN w:val="0"/>
        <w:adjustRightInd w:val="0"/>
        <w:spacing w:after="0" w:line="240" w:lineRule="auto"/>
        <w:ind w:left="567" w:hanging="567"/>
        <w:jc w:val="both"/>
        <w:rPr>
          <w:rFonts w:ascii="Arial" w:hAnsi="Arial" w:cs="Arial"/>
        </w:rPr>
      </w:pPr>
      <w:r w:rsidRPr="00130AC0">
        <w:rPr>
          <w:rFonts w:ascii="Arial" w:hAnsi="Arial" w:cs="Arial"/>
        </w:rPr>
        <w:t>Se considera seguir insertando en su totalidad en el sistema de información SIPQRS establecido por la institución los requerimientos ciudadanos a nivel nacional</w:t>
      </w:r>
      <w:r>
        <w:rPr>
          <w:rFonts w:ascii="Arial" w:hAnsi="Arial" w:cs="Arial"/>
        </w:rPr>
        <w:t>,</w:t>
      </w:r>
      <w:r w:rsidRPr="00130AC0">
        <w:rPr>
          <w:rFonts w:ascii="Arial" w:hAnsi="Arial" w:cs="Arial"/>
        </w:rPr>
        <w:t xml:space="preserve"> para tener el control al cumplimiento de las respuestas de los </w:t>
      </w:r>
      <w:proofErr w:type="gramStart"/>
      <w:r w:rsidRPr="00130AC0">
        <w:rPr>
          <w:rFonts w:ascii="Arial" w:hAnsi="Arial" w:cs="Arial"/>
        </w:rPr>
        <w:t>mismos acorde</w:t>
      </w:r>
      <w:proofErr w:type="gramEnd"/>
      <w:r w:rsidRPr="00130AC0">
        <w:rPr>
          <w:rFonts w:ascii="Arial" w:hAnsi="Arial" w:cs="Arial"/>
        </w:rPr>
        <w:t xml:space="preserve"> con los términos de ley establecidos por la normatividad legal del país.</w:t>
      </w:r>
    </w:p>
    <w:p w:rsidR="00C93066" w:rsidRPr="00AE1172" w:rsidRDefault="00C93066" w:rsidP="00AA77C8">
      <w:pPr>
        <w:pStyle w:val="Prrafodelista"/>
        <w:spacing w:after="0" w:line="240" w:lineRule="auto"/>
        <w:rPr>
          <w:rFonts w:ascii="Arial" w:hAnsi="Arial" w:cs="Arial"/>
        </w:rPr>
      </w:pPr>
    </w:p>
    <w:p w:rsidR="00C93066" w:rsidRPr="00AE1172" w:rsidRDefault="00C93066" w:rsidP="00AA77C8">
      <w:pPr>
        <w:pStyle w:val="Prrafodelista"/>
        <w:numPr>
          <w:ilvl w:val="0"/>
          <w:numId w:val="7"/>
        </w:numPr>
        <w:autoSpaceDE w:val="0"/>
        <w:autoSpaceDN w:val="0"/>
        <w:adjustRightInd w:val="0"/>
        <w:spacing w:after="0" w:line="240" w:lineRule="auto"/>
        <w:ind w:left="567" w:hanging="567"/>
        <w:jc w:val="both"/>
        <w:rPr>
          <w:rFonts w:ascii="Arial" w:hAnsi="Arial" w:cs="Arial"/>
        </w:rPr>
      </w:pPr>
      <w:r w:rsidRPr="00B92A5E">
        <w:rPr>
          <w:rFonts w:ascii="Arial" w:hAnsi="Arial" w:cs="Arial"/>
        </w:rPr>
        <w:t xml:space="preserve">Teniendo en cuenta los recortes presupuestales </w:t>
      </w:r>
      <w:r>
        <w:rPr>
          <w:rFonts w:ascii="Arial" w:hAnsi="Arial" w:cs="Arial"/>
        </w:rPr>
        <w:t xml:space="preserve">por austeridad del gasto </w:t>
      </w:r>
      <w:r w:rsidRPr="00B92A5E">
        <w:rPr>
          <w:rFonts w:ascii="Arial" w:hAnsi="Arial" w:cs="Arial"/>
        </w:rPr>
        <w:t>realizados por el gobierno nacional</w:t>
      </w:r>
      <w:r>
        <w:rPr>
          <w:rFonts w:ascii="Arial" w:hAnsi="Arial" w:cs="Arial"/>
        </w:rPr>
        <w:t xml:space="preserve"> a</w:t>
      </w:r>
      <w:r w:rsidRPr="00B92A5E">
        <w:rPr>
          <w:rFonts w:ascii="Arial" w:hAnsi="Arial" w:cs="Arial"/>
        </w:rPr>
        <w:t xml:space="preserve"> la institución</w:t>
      </w:r>
      <w:r>
        <w:rPr>
          <w:rFonts w:ascii="Arial" w:hAnsi="Arial" w:cs="Arial"/>
        </w:rPr>
        <w:t>,</w:t>
      </w:r>
      <w:r w:rsidRPr="00B92A5E">
        <w:rPr>
          <w:rFonts w:ascii="Arial" w:hAnsi="Arial" w:cs="Arial"/>
        </w:rPr>
        <w:t xml:space="preserve"> no</w:t>
      </w:r>
      <w:r>
        <w:rPr>
          <w:rFonts w:ascii="Arial" w:hAnsi="Arial" w:cs="Arial"/>
        </w:rPr>
        <w:t xml:space="preserve"> se</w:t>
      </w:r>
      <w:r w:rsidRPr="00B92A5E">
        <w:rPr>
          <w:rFonts w:ascii="Arial" w:hAnsi="Arial" w:cs="Arial"/>
        </w:rPr>
        <w:t xml:space="preserve"> puede disminuir </w:t>
      </w:r>
      <w:r>
        <w:rPr>
          <w:rFonts w:ascii="Arial" w:hAnsi="Arial" w:cs="Arial"/>
        </w:rPr>
        <w:t>el</w:t>
      </w:r>
      <w:r w:rsidRPr="00B92A5E">
        <w:rPr>
          <w:rFonts w:ascii="Arial" w:hAnsi="Arial" w:cs="Arial"/>
        </w:rPr>
        <w:t xml:space="preserve"> compromiso en el cumplimiento de los objetivos de la </w:t>
      </w:r>
      <w:r>
        <w:rPr>
          <w:rFonts w:ascii="Arial" w:hAnsi="Arial" w:cs="Arial"/>
        </w:rPr>
        <w:t>Audiencia Pública de R</w:t>
      </w:r>
      <w:r w:rsidRPr="00B92A5E">
        <w:rPr>
          <w:rFonts w:ascii="Arial" w:hAnsi="Arial" w:cs="Arial"/>
        </w:rPr>
        <w:t xml:space="preserve">endición de </w:t>
      </w:r>
      <w:r>
        <w:rPr>
          <w:rFonts w:ascii="Arial" w:hAnsi="Arial" w:cs="Arial"/>
        </w:rPr>
        <w:t>C</w:t>
      </w:r>
      <w:r w:rsidRPr="00B92A5E">
        <w:rPr>
          <w:rFonts w:ascii="Arial" w:hAnsi="Arial" w:cs="Arial"/>
        </w:rPr>
        <w:t>uentas.</w:t>
      </w:r>
    </w:p>
    <w:p w:rsidR="004D0558" w:rsidRDefault="004D0558" w:rsidP="00AA77C8">
      <w:pPr>
        <w:spacing w:after="0" w:line="240" w:lineRule="auto"/>
        <w:rPr>
          <w:rFonts w:ascii="Arial" w:hAnsi="Arial" w:cs="Arial"/>
          <w:b/>
          <w:bCs/>
          <w:lang w:val="es-CO" w:eastAsia="en-US"/>
        </w:rPr>
        <w:sectPr w:rsidR="004D0558" w:rsidSect="00E17F19">
          <w:pgSz w:w="12240" w:h="15840"/>
          <w:pgMar w:top="1338" w:right="1134" w:bottom="1418" w:left="993" w:header="1080" w:footer="709" w:gutter="0"/>
          <w:pgBorders w:display="notFirstPage" w:offsetFrom="page">
            <w:top w:val="single" w:sz="4" w:space="24" w:color="auto"/>
            <w:left w:val="single" w:sz="4" w:space="24" w:color="auto"/>
            <w:bottom w:val="single" w:sz="4" w:space="24" w:color="auto"/>
            <w:right w:val="single" w:sz="4" w:space="24" w:color="auto"/>
          </w:pgBorders>
          <w:cols w:space="0"/>
          <w:titlePg/>
          <w:docGrid w:linePitch="360"/>
        </w:sectPr>
      </w:pPr>
    </w:p>
    <w:p w:rsidR="00237B4E" w:rsidRDefault="00237B4E" w:rsidP="00AA77C8">
      <w:pPr>
        <w:spacing w:after="0" w:line="240" w:lineRule="auto"/>
        <w:rPr>
          <w:rFonts w:ascii="Arial" w:hAnsi="Arial" w:cs="Arial"/>
          <w:b/>
          <w:bCs/>
          <w:lang w:val="es-CO" w:eastAsia="en-US"/>
        </w:rPr>
      </w:pPr>
    </w:p>
    <w:p w:rsidR="004D0558" w:rsidRDefault="004D0558" w:rsidP="00AA77C8">
      <w:pPr>
        <w:spacing w:after="0" w:line="240" w:lineRule="auto"/>
        <w:rPr>
          <w:rFonts w:ascii="Arial" w:hAnsi="Arial" w:cs="Arial"/>
          <w:b/>
          <w:bCs/>
          <w:lang w:val="es-CO" w:eastAsia="en-US"/>
        </w:rPr>
      </w:pPr>
    </w:p>
    <w:p w:rsidR="004D0558" w:rsidRDefault="004D0558" w:rsidP="00AA77C8">
      <w:pPr>
        <w:spacing w:after="0" w:line="240" w:lineRule="auto"/>
        <w:rPr>
          <w:rFonts w:ascii="Arial" w:hAnsi="Arial" w:cs="Arial"/>
          <w:b/>
          <w:bCs/>
          <w:lang w:val="es-CO" w:eastAsia="en-US"/>
        </w:rPr>
      </w:pPr>
    </w:p>
    <w:p w:rsidR="004D0558" w:rsidRDefault="004D0558" w:rsidP="00AA77C8">
      <w:pPr>
        <w:spacing w:after="0" w:line="240" w:lineRule="auto"/>
        <w:rPr>
          <w:rFonts w:ascii="Arial" w:hAnsi="Arial" w:cs="Arial"/>
          <w:b/>
          <w:bCs/>
          <w:lang w:val="es-CO" w:eastAsia="en-US"/>
        </w:rPr>
      </w:pPr>
    </w:p>
    <w:p w:rsidR="004D0558" w:rsidRPr="00C3384A" w:rsidRDefault="004D0558" w:rsidP="00AA77C8">
      <w:pPr>
        <w:spacing w:after="0" w:line="240" w:lineRule="auto"/>
        <w:rPr>
          <w:rFonts w:ascii="Arial" w:hAnsi="Arial" w:cs="Arial"/>
          <w:b/>
          <w:bCs/>
          <w:lang w:val="es-CO" w:eastAsia="en-US"/>
        </w:rPr>
      </w:pPr>
    </w:p>
    <w:sectPr w:rsidR="004D0558" w:rsidRPr="00C3384A" w:rsidSect="00E17F19">
      <w:pgSz w:w="12240" w:h="15840"/>
      <w:pgMar w:top="1338" w:right="1134" w:bottom="1418" w:left="993" w:header="1080" w:footer="709" w:gutter="0"/>
      <w:pgBorders w:display="notFirstPage" w:offsetFrom="page">
        <w:top w:val="single" w:sz="4" w:space="24" w:color="auto"/>
        <w:left w:val="single" w:sz="4" w:space="24" w:color="auto"/>
        <w:bottom w:val="single" w:sz="4" w:space="24" w:color="auto"/>
        <w:right w:val="single" w:sz="4" w:space="24" w:color="auto"/>
      </w:pgBorders>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EDB" w:rsidRDefault="00B62EDB" w:rsidP="00671AA2">
      <w:pPr>
        <w:spacing w:after="0" w:line="240" w:lineRule="auto"/>
      </w:pPr>
      <w:r>
        <w:separator/>
      </w:r>
    </w:p>
  </w:endnote>
  <w:endnote w:type="continuationSeparator" w:id="0">
    <w:p w:rsidR="00B62EDB" w:rsidRDefault="00B62EDB" w:rsidP="00671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45 Light">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Symbol;Arial;??">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EDB" w:rsidRDefault="00B62EDB">
    <w:pPr>
      <w:pStyle w:val="Piedepgina"/>
      <w:jc w:val="right"/>
    </w:pPr>
    <w:sdt>
      <w:sdtPr>
        <w:id w:val="2018652190"/>
        <w:docPartObj>
          <w:docPartGallery w:val="Page Numbers (Bottom of Page)"/>
          <w:docPartUnique/>
        </w:docPartObj>
      </w:sdtPr>
      <w:sdtContent>
        <w:r>
          <w:fldChar w:fldCharType="begin"/>
        </w:r>
        <w:r>
          <w:instrText>PAGE   \* MERGEFORMAT</w:instrText>
        </w:r>
        <w:r>
          <w:fldChar w:fldCharType="separate"/>
        </w:r>
        <w:r w:rsidR="00C863C3">
          <w:rPr>
            <w:noProof/>
          </w:rPr>
          <w:t>20</w:t>
        </w:r>
        <w:r>
          <w:fldChar w:fldCharType="end"/>
        </w:r>
      </w:sdtContent>
    </w:sdt>
  </w:p>
  <w:p w:rsidR="00B62EDB" w:rsidRPr="00237B4E" w:rsidRDefault="00B62EDB" w:rsidP="00237B4E">
    <w:pPr>
      <w:pStyle w:val="Piedepgina"/>
      <w:jc w:val="center"/>
      <w:rPr>
        <w:b/>
        <w:i/>
        <w:color w:val="415519" w:themeColor="accent4" w:themeShade="80"/>
      </w:rPr>
    </w:pPr>
    <w:r w:rsidRPr="00237B4E">
      <w:rPr>
        <w:b/>
        <w:i/>
        <w:color w:val="415519" w:themeColor="accent4" w:themeShade="80"/>
      </w:rPr>
      <w:t>¡Inspirados en Usted!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EDB" w:rsidRDefault="00B62EDB" w:rsidP="00671AA2">
      <w:pPr>
        <w:spacing w:after="0" w:line="240" w:lineRule="auto"/>
      </w:pPr>
      <w:r>
        <w:separator/>
      </w:r>
    </w:p>
  </w:footnote>
  <w:footnote w:type="continuationSeparator" w:id="0">
    <w:p w:rsidR="00B62EDB" w:rsidRDefault="00B62EDB" w:rsidP="00671A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2EDB" w:rsidRDefault="00B62EDB">
    <w:pPr>
      <w:pStyle w:val="Encabezado"/>
    </w:pPr>
    <w:r w:rsidRPr="00671AA2">
      <w:rPr>
        <w:noProof/>
      </w:rPr>
      <w:drawing>
        <wp:anchor distT="0" distB="0" distL="114300" distR="114300" simplePos="0" relativeHeight="251660288" behindDoc="0" locked="0" layoutInCell="1" allowOverlap="1" wp14:anchorId="15479557" wp14:editId="4B57815B">
          <wp:simplePos x="0" y="0"/>
          <wp:positionH relativeFrom="margin">
            <wp:posOffset>-278765</wp:posOffset>
          </wp:positionH>
          <wp:positionV relativeFrom="paragraph">
            <wp:posOffset>-343535</wp:posOffset>
          </wp:positionV>
          <wp:extent cx="697230" cy="691515"/>
          <wp:effectExtent l="0" t="0" r="7620" b="0"/>
          <wp:wrapNone/>
          <wp:docPr id="912" name="Imagen 1">
            <a:extLst xmlns:a="http://schemas.openxmlformats.org/drawingml/2006/main">
              <a:ext uri="{FF2B5EF4-FFF2-40B4-BE49-F238E27FC236}">
                <a16:creationId xmlns:a16="http://schemas.microsoft.com/office/drawing/2014/main" id="{0DF11CE5-DAD9-4D5B-AE72-5320770FE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id="{0DF11CE5-DAD9-4D5B-AE72-5320770FE42F}"/>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1515"/>
                  </a:xfrm>
                  <a:prstGeom prst="rect">
                    <a:avLst/>
                  </a:prstGeom>
                  <a:noFill/>
                  <a:ln>
                    <a:noFill/>
                  </a:ln>
                  <a:extLst/>
                </pic:spPr>
              </pic:pic>
            </a:graphicData>
          </a:graphic>
        </wp:anchor>
      </w:drawing>
    </w:r>
    <w:r w:rsidRPr="006426B4">
      <w:rPr>
        <w:noProof/>
      </w:rPr>
      <w:drawing>
        <wp:anchor distT="0" distB="0" distL="114300" distR="114300" simplePos="0" relativeHeight="251662336" behindDoc="0" locked="0" layoutInCell="1" allowOverlap="1" wp14:anchorId="5F4379F5">
          <wp:simplePos x="0" y="0"/>
          <wp:positionH relativeFrom="column">
            <wp:posOffset>5910580</wp:posOffset>
          </wp:positionH>
          <wp:positionV relativeFrom="paragraph">
            <wp:posOffset>-353695</wp:posOffset>
          </wp:positionV>
          <wp:extent cx="800735" cy="697865"/>
          <wp:effectExtent l="0" t="0" r="0" b="6985"/>
          <wp:wrapSquare wrapText="bothSides"/>
          <wp:docPr id="913" name="Imagen 17">
            <a:extLst xmlns:a="http://schemas.openxmlformats.org/drawingml/2006/main">
              <a:ext uri="{FF2B5EF4-FFF2-40B4-BE49-F238E27FC236}">
                <a16:creationId xmlns:a16="http://schemas.microsoft.com/office/drawing/2014/main" id="{7F8BE9F6-D862-4D91-AA66-B3D92C7E3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a:extLst>
                      <a:ext uri="{FF2B5EF4-FFF2-40B4-BE49-F238E27FC236}">
                        <a16:creationId xmlns:a16="http://schemas.microsoft.com/office/drawing/2014/main" id="{7F8BE9F6-D862-4D91-AA66-B3D92C7E3B56}"/>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34091"/>
                  <a:stretch/>
                </pic:blipFill>
                <pic:spPr bwMode="auto">
                  <a:xfrm>
                    <a:off x="0" y="0"/>
                    <a:ext cx="800735" cy="697865"/>
                  </a:xfrm>
                  <a:prstGeom prst="rect">
                    <a:avLst/>
                  </a:prstGeom>
                  <a:noFill/>
                  <a:ln>
                    <a:noFill/>
                  </a:ln>
                  <a:extLst/>
                </pic:spPr>
              </pic:pic>
            </a:graphicData>
          </a:graphic>
          <wp14:sizeRelV relativeFrom="margin">
            <wp14:pctHeight>0</wp14:pctHeight>
          </wp14:sizeRelV>
        </wp:anchor>
      </w:drawing>
    </w:r>
  </w:p>
  <w:p w:rsidR="00B62EDB" w:rsidRDefault="00B62EDB">
    <w:pPr>
      <w:pStyle w:val="Encabezado"/>
    </w:pPr>
  </w:p>
  <w:p w:rsidR="00B62EDB" w:rsidRDefault="00B62EDB" w:rsidP="001874DC">
    <w:pPr>
      <w:pStyle w:val="Encabezado"/>
      <w:tabs>
        <w:tab w:val="clear" w:pos="4419"/>
        <w:tab w:val="clear" w:pos="8838"/>
        <w:tab w:val="left" w:pos="2880"/>
      </w:tabs>
    </w:pPr>
    <w:r w:rsidRPr="00671AA2">
      <w:rPr>
        <w:noProof/>
      </w:rPr>
      <w:drawing>
        <wp:anchor distT="0" distB="0" distL="114300" distR="114300" simplePos="0" relativeHeight="251659264" behindDoc="0" locked="0" layoutInCell="1" allowOverlap="1" wp14:anchorId="3EA84C16" wp14:editId="597BD011">
          <wp:simplePos x="0" y="0"/>
          <wp:positionH relativeFrom="column">
            <wp:posOffset>9396920</wp:posOffset>
          </wp:positionH>
          <wp:positionV relativeFrom="paragraph">
            <wp:posOffset>-710565</wp:posOffset>
          </wp:positionV>
          <wp:extent cx="1242060" cy="971550"/>
          <wp:effectExtent l="0" t="0" r="0" b="0"/>
          <wp:wrapNone/>
          <wp:docPr id="914" name="Imagen 17">
            <a:extLst xmlns:a="http://schemas.openxmlformats.org/drawingml/2006/main">
              <a:ext uri="{FF2B5EF4-FFF2-40B4-BE49-F238E27FC236}">
                <a16:creationId xmlns:a16="http://schemas.microsoft.com/office/drawing/2014/main" id="{7F8BE9F6-D862-4D91-AA66-B3D92C7E3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a:extLst>
                      <a:ext uri="{FF2B5EF4-FFF2-40B4-BE49-F238E27FC236}">
                        <a16:creationId xmlns:a16="http://schemas.microsoft.com/office/drawing/2014/main" id="{7F8BE9F6-D862-4D91-AA66-B3D92C7E3B56}"/>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l="34091"/>
                  <a:stretch/>
                </pic:blipFill>
                <pic:spPr bwMode="auto">
                  <a:xfrm>
                    <a:off x="0" y="0"/>
                    <a:ext cx="124206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484414"/>
      <w:docPartObj>
        <w:docPartGallery w:val="Watermarks"/>
        <w:docPartUnique/>
      </w:docPartObj>
    </w:sdtPr>
    <w:sdtContent>
      <w:p w:rsidR="00B62EDB" w:rsidRDefault="00B62EDB">
        <w:pPr>
          <w:pStyle w:val="Encabezado"/>
        </w:pPr>
        <w:r w:rsidRPr="007E0FFB">
          <w:rPr>
            <w:noProof/>
          </w:rPr>
          <w:drawing>
            <wp:anchor distT="0" distB="0" distL="114300" distR="114300" simplePos="0" relativeHeight="251664384" behindDoc="0" locked="0" layoutInCell="1" allowOverlap="1" wp14:anchorId="185A17E6">
              <wp:simplePos x="0" y="0"/>
              <wp:positionH relativeFrom="page">
                <wp:align>center</wp:align>
              </wp:positionH>
              <wp:positionV relativeFrom="paragraph">
                <wp:posOffset>2412991</wp:posOffset>
              </wp:positionV>
              <wp:extent cx="3084195" cy="3058795"/>
              <wp:effectExtent l="0" t="0" r="1905" b="8255"/>
              <wp:wrapSquare wrapText="bothSides"/>
              <wp:docPr id="915" name="Imagen 1">
                <a:extLst xmlns:a="http://schemas.openxmlformats.org/drawingml/2006/main">
                  <a:ext uri="{FF2B5EF4-FFF2-40B4-BE49-F238E27FC236}">
                    <a16:creationId xmlns:a16="http://schemas.microsoft.com/office/drawing/2014/main" id="{58A9C41E-CDD8-45A4-8E5E-9D9FBE9B6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a:extLst>
                          <a:ext uri="{FF2B5EF4-FFF2-40B4-BE49-F238E27FC236}">
                            <a16:creationId xmlns:a16="http://schemas.microsoft.com/office/drawing/2014/main" id="{58A9C41E-CDD8-45A4-8E5E-9D9FBE9B61B0}"/>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195" cy="30587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EEA56B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6A3FDE"/>
    <w:multiLevelType w:val="hybridMultilevel"/>
    <w:tmpl w:val="0A34C95A"/>
    <w:lvl w:ilvl="0" w:tplc="26142958">
      <w:start w:val="1"/>
      <w:numFmt w:val="lowerLetter"/>
      <w:lvlText w:val="%1."/>
      <w:lvlJc w:val="left"/>
      <w:pPr>
        <w:ind w:left="720" w:hanging="360"/>
      </w:pPr>
      <w:rPr>
        <w:rFonts w:hint="default"/>
        <w:b/>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F91922"/>
    <w:multiLevelType w:val="hybridMultilevel"/>
    <w:tmpl w:val="E8188F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605370D"/>
    <w:multiLevelType w:val="multilevel"/>
    <w:tmpl w:val="1A246076"/>
    <w:styleLink w:val="Estilo1"/>
    <w:lvl w:ilvl="0">
      <w:start w:val="2"/>
      <w:numFmt w:val="decimal"/>
      <w:lvlText w:val="%1."/>
      <w:lvlJc w:val="left"/>
      <w:pPr>
        <w:ind w:left="4188" w:hanging="360"/>
      </w:pPr>
      <w:rPr>
        <w:rFonts w:hint="default"/>
        <w:sz w:val="24"/>
        <w:szCs w:val="24"/>
      </w:rPr>
    </w:lvl>
    <w:lvl w:ilvl="1">
      <w:start w:val="1"/>
      <w:numFmt w:val="decimal"/>
      <w:isLgl/>
      <w:lvlText w:val="%1.%2"/>
      <w:lvlJc w:val="left"/>
      <w:pPr>
        <w:ind w:left="1430" w:hanging="7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3611708E"/>
    <w:multiLevelType w:val="hybridMultilevel"/>
    <w:tmpl w:val="85AA5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CD91DC2"/>
    <w:multiLevelType w:val="hybridMultilevel"/>
    <w:tmpl w:val="AC4E9F6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6A790A"/>
    <w:multiLevelType w:val="hybridMultilevel"/>
    <w:tmpl w:val="895278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7292F69"/>
    <w:multiLevelType w:val="multilevel"/>
    <w:tmpl w:val="DBB07B96"/>
    <w:styleLink w:val="Estilo3"/>
    <w:lvl w:ilvl="0">
      <w:start w:val="2"/>
      <w:numFmt w:val="decimal"/>
      <w:lvlText w:val="%1."/>
      <w:lvlJc w:val="left"/>
      <w:pPr>
        <w:ind w:left="720" w:hanging="360"/>
      </w:pPr>
      <w:rPr>
        <w:rFonts w:hint="default"/>
        <w:sz w:val="24"/>
        <w:szCs w:val="24"/>
      </w:rPr>
    </w:lvl>
    <w:lvl w:ilvl="1">
      <w:start w:val="1"/>
      <w:numFmt w:val="decimal"/>
      <w:isLgl/>
      <w:lvlText w:val="%1.%2"/>
      <w:lvlJc w:val="left"/>
      <w:pPr>
        <w:ind w:left="1440" w:hanging="7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5A524A05"/>
    <w:multiLevelType w:val="multilevel"/>
    <w:tmpl w:val="A67C8314"/>
    <w:styleLink w:val="Estilo2"/>
    <w:lvl w:ilvl="0">
      <w:start w:val="2"/>
      <w:numFmt w:val="decimal"/>
      <w:lvlText w:val="%1."/>
      <w:lvlJc w:val="left"/>
      <w:pPr>
        <w:ind w:left="4188" w:hanging="360"/>
      </w:pPr>
      <w:rPr>
        <w:rFonts w:hint="default"/>
        <w:sz w:val="24"/>
        <w:szCs w:val="24"/>
      </w:rPr>
    </w:lvl>
    <w:lvl w:ilvl="1">
      <w:start w:val="1"/>
      <w:numFmt w:val="decimal"/>
      <w:lvlText w:val="2.%2"/>
      <w:lvlJc w:val="left"/>
      <w:pPr>
        <w:ind w:left="1430" w:hanging="7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61A54ED3"/>
    <w:multiLevelType w:val="hybridMultilevel"/>
    <w:tmpl w:val="8B248984"/>
    <w:lvl w:ilvl="0" w:tplc="240A0001">
      <w:start w:val="1"/>
      <w:numFmt w:val="bullet"/>
      <w:lvlText w:val=""/>
      <w:lvlJc w:val="left"/>
      <w:pPr>
        <w:ind w:left="1506"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0" w15:restartNumberingAfterBreak="0">
    <w:nsid w:val="64916652"/>
    <w:multiLevelType w:val="hybridMultilevel"/>
    <w:tmpl w:val="47D067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51A5BD8"/>
    <w:multiLevelType w:val="hybridMultilevel"/>
    <w:tmpl w:val="4DECBB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F80EA7"/>
    <w:multiLevelType w:val="hybridMultilevel"/>
    <w:tmpl w:val="D29ADA9A"/>
    <w:lvl w:ilvl="0" w:tplc="D69CC8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6704D5"/>
    <w:multiLevelType w:val="hybridMultilevel"/>
    <w:tmpl w:val="065C4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E75C4A"/>
    <w:multiLevelType w:val="multilevel"/>
    <w:tmpl w:val="81D2C3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3"/>
  </w:num>
  <w:num w:numId="3">
    <w:abstractNumId w:val="8"/>
  </w:num>
  <w:num w:numId="4">
    <w:abstractNumId w:val="7"/>
  </w:num>
  <w:num w:numId="5">
    <w:abstractNumId w:val="12"/>
  </w:num>
  <w:num w:numId="6">
    <w:abstractNumId w:val="14"/>
  </w:num>
  <w:num w:numId="7">
    <w:abstractNumId w:val="10"/>
  </w:num>
  <w:num w:numId="8">
    <w:abstractNumId w:val="5"/>
  </w:num>
  <w:num w:numId="9">
    <w:abstractNumId w:val="9"/>
  </w:num>
  <w:num w:numId="10">
    <w:abstractNumId w:val="1"/>
  </w:num>
  <w:num w:numId="11">
    <w:abstractNumId w:val="13"/>
  </w:num>
  <w:num w:numId="12">
    <w:abstractNumId w:val="11"/>
  </w:num>
  <w:num w:numId="13">
    <w:abstractNumId w:val="2"/>
  </w:num>
  <w:num w:numId="14">
    <w:abstractNumId w:val="4"/>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37889">
      <o:colormru v:ext="edit" colors="#e3e9d8,#fde69d,#fff3d2,#acdd5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A01"/>
    <w:rsid w:val="0000007F"/>
    <w:rsid w:val="0000152E"/>
    <w:rsid w:val="0000674F"/>
    <w:rsid w:val="00011F78"/>
    <w:rsid w:val="00013D30"/>
    <w:rsid w:val="0001670C"/>
    <w:rsid w:val="00016955"/>
    <w:rsid w:val="000207CD"/>
    <w:rsid w:val="000251D9"/>
    <w:rsid w:val="000259A8"/>
    <w:rsid w:val="0003030C"/>
    <w:rsid w:val="000369C3"/>
    <w:rsid w:val="00036FC5"/>
    <w:rsid w:val="00040E3B"/>
    <w:rsid w:val="000645E9"/>
    <w:rsid w:val="00080610"/>
    <w:rsid w:val="00083AA5"/>
    <w:rsid w:val="00083CB6"/>
    <w:rsid w:val="000847C7"/>
    <w:rsid w:val="00085714"/>
    <w:rsid w:val="00086BB4"/>
    <w:rsid w:val="00087BA7"/>
    <w:rsid w:val="0009102E"/>
    <w:rsid w:val="00091D6A"/>
    <w:rsid w:val="00094783"/>
    <w:rsid w:val="000976F8"/>
    <w:rsid w:val="000A6EAC"/>
    <w:rsid w:val="000A772D"/>
    <w:rsid w:val="000A7C3B"/>
    <w:rsid w:val="000B613E"/>
    <w:rsid w:val="000B6278"/>
    <w:rsid w:val="000C18E3"/>
    <w:rsid w:val="000C5A0B"/>
    <w:rsid w:val="000C657F"/>
    <w:rsid w:val="000D02BD"/>
    <w:rsid w:val="000D2EB4"/>
    <w:rsid w:val="000D3F1D"/>
    <w:rsid w:val="000D6CD4"/>
    <w:rsid w:val="000D6DB2"/>
    <w:rsid w:val="000D7EBC"/>
    <w:rsid w:val="000E3889"/>
    <w:rsid w:val="000E5D2C"/>
    <w:rsid w:val="000E7D42"/>
    <w:rsid w:val="000F0251"/>
    <w:rsid w:val="000F1658"/>
    <w:rsid w:val="000F26AA"/>
    <w:rsid w:val="000F42F0"/>
    <w:rsid w:val="00100491"/>
    <w:rsid w:val="00102338"/>
    <w:rsid w:val="00102858"/>
    <w:rsid w:val="00110A9D"/>
    <w:rsid w:val="00121CBB"/>
    <w:rsid w:val="00122DD9"/>
    <w:rsid w:val="00122E7C"/>
    <w:rsid w:val="001275D6"/>
    <w:rsid w:val="00131963"/>
    <w:rsid w:val="00132D71"/>
    <w:rsid w:val="00134921"/>
    <w:rsid w:val="00137391"/>
    <w:rsid w:val="00137F4B"/>
    <w:rsid w:val="00141D01"/>
    <w:rsid w:val="001429BA"/>
    <w:rsid w:val="00143C4F"/>
    <w:rsid w:val="00145535"/>
    <w:rsid w:val="0014664B"/>
    <w:rsid w:val="0015233B"/>
    <w:rsid w:val="00153CEF"/>
    <w:rsid w:val="00160FE2"/>
    <w:rsid w:val="0016330D"/>
    <w:rsid w:val="00164FC4"/>
    <w:rsid w:val="00172A2F"/>
    <w:rsid w:val="00173BFD"/>
    <w:rsid w:val="0017469E"/>
    <w:rsid w:val="00177C7F"/>
    <w:rsid w:val="00181CA8"/>
    <w:rsid w:val="00184138"/>
    <w:rsid w:val="00185A3D"/>
    <w:rsid w:val="00186F31"/>
    <w:rsid w:val="001874DC"/>
    <w:rsid w:val="001915D7"/>
    <w:rsid w:val="0019192F"/>
    <w:rsid w:val="00191D86"/>
    <w:rsid w:val="00192830"/>
    <w:rsid w:val="0019340A"/>
    <w:rsid w:val="001A42E5"/>
    <w:rsid w:val="001A66FC"/>
    <w:rsid w:val="001A6B9B"/>
    <w:rsid w:val="001B231B"/>
    <w:rsid w:val="001B23B4"/>
    <w:rsid w:val="001C1897"/>
    <w:rsid w:val="001C6BB9"/>
    <w:rsid w:val="001C7D82"/>
    <w:rsid w:val="001D0B57"/>
    <w:rsid w:val="001D1AA2"/>
    <w:rsid w:val="001D4737"/>
    <w:rsid w:val="001D5792"/>
    <w:rsid w:val="001E6443"/>
    <w:rsid w:val="001E6B1A"/>
    <w:rsid w:val="001F082D"/>
    <w:rsid w:val="001F2C4D"/>
    <w:rsid w:val="001F6600"/>
    <w:rsid w:val="0020485E"/>
    <w:rsid w:val="00207DE6"/>
    <w:rsid w:val="002102A8"/>
    <w:rsid w:val="002207AA"/>
    <w:rsid w:val="002207BA"/>
    <w:rsid w:val="002274DE"/>
    <w:rsid w:val="00231062"/>
    <w:rsid w:val="002316B9"/>
    <w:rsid w:val="0023360A"/>
    <w:rsid w:val="00236EC2"/>
    <w:rsid w:val="00237B4E"/>
    <w:rsid w:val="00244F87"/>
    <w:rsid w:val="00247966"/>
    <w:rsid w:val="00250D58"/>
    <w:rsid w:val="0025257A"/>
    <w:rsid w:val="002556F0"/>
    <w:rsid w:val="002577CF"/>
    <w:rsid w:val="002608C6"/>
    <w:rsid w:val="00263787"/>
    <w:rsid w:val="00282005"/>
    <w:rsid w:val="00295F44"/>
    <w:rsid w:val="002A08A1"/>
    <w:rsid w:val="002A2508"/>
    <w:rsid w:val="002A3C81"/>
    <w:rsid w:val="002A54C6"/>
    <w:rsid w:val="002A734D"/>
    <w:rsid w:val="002B2462"/>
    <w:rsid w:val="002B50C9"/>
    <w:rsid w:val="002B6B71"/>
    <w:rsid w:val="002C659F"/>
    <w:rsid w:val="002D035F"/>
    <w:rsid w:val="002D0777"/>
    <w:rsid w:val="002D0F2C"/>
    <w:rsid w:val="002D18F2"/>
    <w:rsid w:val="002E3FE8"/>
    <w:rsid w:val="002E546A"/>
    <w:rsid w:val="002E6036"/>
    <w:rsid w:val="002F356F"/>
    <w:rsid w:val="002F4991"/>
    <w:rsid w:val="002F5056"/>
    <w:rsid w:val="002F67FD"/>
    <w:rsid w:val="00301B15"/>
    <w:rsid w:val="0030201D"/>
    <w:rsid w:val="0030212A"/>
    <w:rsid w:val="00302897"/>
    <w:rsid w:val="00306D0E"/>
    <w:rsid w:val="0031060E"/>
    <w:rsid w:val="00313003"/>
    <w:rsid w:val="003142E9"/>
    <w:rsid w:val="00314316"/>
    <w:rsid w:val="00317015"/>
    <w:rsid w:val="00321139"/>
    <w:rsid w:val="00322725"/>
    <w:rsid w:val="003228CF"/>
    <w:rsid w:val="00327759"/>
    <w:rsid w:val="003313F5"/>
    <w:rsid w:val="00333334"/>
    <w:rsid w:val="003351E2"/>
    <w:rsid w:val="0033592F"/>
    <w:rsid w:val="00341336"/>
    <w:rsid w:val="00341851"/>
    <w:rsid w:val="00344DE4"/>
    <w:rsid w:val="003463D8"/>
    <w:rsid w:val="00352E46"/>
    <w:rsid w:val="003706CF"/>
    <w:rsid w:val="00370C16"/>
    <w:rsid w:val="00373334"/>
    <w:rsid w:val="003763F3"/>
    <w:rsid w:val="003840E1"/>
    <w:rsid w:val="003915D8"/>
    <w:rsid w:val="00393F57"/>
    <w:rsid w:val="003A0156"/>
    <w:rsid w:val="003A13B4"/>
    <w:rsid w:val="003A3023"/>
    <w:rsid w:val="003A62A1"/>
    <w:rsid w:val="003A7EE8"/>
    <w:rsid w:val="003B0B8D"/>
    <w:rsid w:val="003B0E7B"/>
    <w:rsid w:val="003B2771"/>
    <w:rsid w:val="003B3F39"/>
    <w:rsid w:val="003B3FCC"/>
    <w:rsid w:val="003B51A8"/>
    <w:rsid w:val="003B69F3"/>
    <w:rsid w:val="003B769D"/>
    <w:rsid w:val="003C233F"/>
    <w:rsid w:val="003D3534"/>
    <w:rsid w:val="003E22FD"/>
    <w:rsid w:val="003E28A3"/>
    <w:rsid w:val="003E2A65"/>
    <w:rsid w:val="003E302F"/>
    <w:rsid w:val="003F05B9"/>
    <w:rsid w:val="003F7DB9"/>
    <w:rsid w:val="00406740"/>
    <w:rsid w:val="00407FBF"/>
    <w:rsid w:val="004109E3"/>
    <w:rsid w:val="004110A5"/>
    <w:rsid w:val="0041673E"/>
    <w:rsid w:val="00420FD4"/>
    <w:rsid w:val="00425FB0"/>
    <w:rsid w:val="00427737"/>
    <w:rsid w:val="00431612"/>
    <w:rsid w:val="00434FF7"/>
    <w:rsid w:val="0043676D"/>
    <w:rsid w:val="004415CA"/>
    <w:rsid w:val="0044709F"/>
    <w:rsid w:val="00453CF5"/>
    <w:rsid w:val="00461BD5"/>
    <w:rsid w:val="004625A9"/>
    <w:rsid w:val="00466F49"/>
    <w:rsid w:val="00470E8F"/>
    <w:rsid w:val="00471303"/>
    <w:rsid w:val="00476C14"/>
    <w:rsid w:val="004776B2"/>
    <w:rsid w:val="00477806"/>
    <w:rsid w:val="00487360"/>
    <w:rsid w:val="00491CFD"/>
    <w:rsid w:val="00492878"/>
    <w:rsid w:val="00493D5C"/>
    <w:rsid w:val="00493EF9"/>
    <w:rsid w:val="00494393"/>
    <w:rsid w:val="00497339"/>
    <w:rsid w:val="004A7DF4"/>
    <w:rsid w:val="004B0D20"/>
    <w:rsid w:val="004B124B"/>
    <w:rsid w:val="004B2CC4"/>
    <w:rsid w:val="004B3CB8"/>
    <w:rsid w:val="004B6C73"/>
    <w:rsid w:val="004C0689"/>
    <w:rsid w:val="004C2472"/>
    <w:rsid w:val="004C3B81"/>
    <w:rsid w:val="004C6575"/>
    <w:rsid w:val="004D0558"/>
    <w:rsid w:val="004D133F"/>
    <w:rsid w:val="004D5A0A"/>
    <w:rsid w:val="004D68DC"/>
    <w:rsid w:val="004E421D"/>
    <w:rsid w:val="004E7125"/>
    <w:rsid w:val="004E7456"/>
    <w:rsid w:val="004F35F6"/>
    <w:rsid w:val="004F4D8D"/>
    <w:rsid w:val="00506549"/>
    <w:rsid w:val="005112F3"/>
    <w:rsid w:val="00514F07"/>
    <w:rsid w:val="00520592"/>
    <w:rsid w:val="005217AB"/>
    <w:rsid w:val="00526357"/>
    <w:rsid w:val="00532580"/>
    <w:rsid w:val="00532961"/>
    <w:rsid w:val="00536414"/>
    <w:rsid w:val="00541C8A"/>
    <w:rsid w:val="005430AF"/>
    <w:rsid w:val="005473E3"/>
    <w:rsid w:val="0055077B"/>
    <w:rsid w:val="005515F3"/>
    <w:rsid w:val="00552683"/>
    <w:rsid w:val="0055704B"/>
    <w:rsid w:val="00561C3D"/>
    <w:rsid w:val="005620BB"/>
    <w:rsid w:val="00564EDF"/>
    <w:rsid w:val="00570078"/>
    <w:rsid w:val="00574940"/>
    <w:rsid w:val="0057568A"/>
    <w:rsid w:val="005759FE"/>
    <w:rsid w:val="0057658A"/>
    <w:rsid w:val="00580898"/>
    <w:rsid w:val="0058673B"/>
    <w:rsid w:val="0058688F"/>
    <w:rsid w:val="00592416"/>
    <w:rsid w:val="00593BB9"/>
    <w:rsid w:val="0059414E"/>
    <w:rsid w:val="005946D1"/>
    <w:rsid w:val="005A4162"/>
    <w:rsid w:val="005A6693"/>
    <w:rsid w:val="005B30FA"/>
    <w:rsid w:val="005C098A"/>
    <w:rsid w:val="005C3730"/>
    <w:rsid w:val="005C3CDE"/>
    <w:rsid w:val="005C4753"/>
    <w:rsid w:val="005C4F8A"/>
    <w:rsid w:val="005D0DF6"/>
    <w:rsid w:val="005D2964"/>
    <w:rsid w:val="005D334D"/>
    <w:rsid w:val="005D59AC"/>
    <w:rsid w:val="005E0FDA"/>
    <w:rsid w:val="005E6BD1"/>
    <w:rsid w:val="005F1C3B"/>
    <w:rsid w:val="005F4A3E"/>
    <w:rsid w:val="006073C7"/>
    <w:rsid w:val="00607D6F"/>
    <w:rsid w:val="006110C9"/>
    <w:rsid w:val="00612A61"/>
    <w:rsid w:val="00620163"/>
    <w:rsid w:val="00623005"/>
    <w:rsid w:val="00625388"/>
    <w:rsid w:val="00630A0A"/>
    <w:rsid w:val="00631D12"/>
    <w:rsid w:val="00633A55"/>
    <w:rsid w:val="00637C29"/>
    <w:rsid w:val="006426B4"/>
    <w:rsid w:val="00643452"/>
    <w:rsid w:val="00657010"/>
    <w:rsid w:val="0066133D"/>
    <w:rsid w:val="00666DBF"/>
    <w:rsid w:val="00670CD2"/>
    <w:rsid w:val="00671AA2"/>
    <w:rsid w:val="00674007"/>
    <w:rsid w:val="006771EC"/>
    <w:rsid w:val="0067726B"/>
    <w:rsid w:val="00684FAE"/>
    <w:rsid w:val="00685F49"/>
    <w:rsid w:val="00686B3E"/>
    <w:rsid w:val="00690AB5"/>
    <w:rsid w:val="0069112A"/>
    <w:rsid w:val="00691955"/>
    <w:rsid w:val="00692612"/>
    <w:rsid w:val="006A455B"/>
    <w:rsid w:val="006A46D7"/>
    <w:rsid w:val="006A49AB"/>
    <w:rsid w:val="006A7C74"/>
    <w:rsid w:val="006B0515"/>
    <w:rsid w:val="006B61FD"/>
    <w:rsid w:val="006B732F"/>
    <w:rsid w:val="006C0C7C"/>
    <w:rsid w:val="006C44D6"/>
    <w:rsid w:val="006D706B"/>
    <w:rsid w:val="006F0B9E"/>
    <w:rsid w:val="006F13A5"/>
    <w:rsid w:val="006F1E44"/>
    <w:rsid w:val="006F1EC8"/>
    <w:rsid w:val="006F342B"/>
    <w:rsid w:val="00701A05"/>
    <w:rsid w:val="00710601"/>
    <w:rsid w:val="00712DA7"/>
    <w:rsid w:val="00714130"/>
    <w:rsid w:val="007168E2"/>
    <w:rsid w:val="007202B0"/>
    <w:rsid w:val="00723CC3"/>
    <w:rsid w:val="0072535B"/>
    <w:rsid w:val="00733818"/>
    <w:rsid w:val="00734544"/>
    <w:rsid w:val="0074188F"/>
    <w:rsid w:val="007478BF"/>
    <w:rsid w:val="007502DA"/>
    <w:rsid w:val="00763BA3"/>
    <w:rsid w:val="0076453E"/>
    <w:rsid w:val="00765A3D"/>
    <w:rsid w:val="00765CA4"/>
    <w:rsid w:val="007660D1"/>
    <w:rsid w:val="00767843"/>
    <w:rsid w:val="0077134C"/>
    <w:rsid w:val="00771B95"/>
    <w:rsid w:val="00771DF4"/>
    <w:rsid w:val="00776DC8"/>
    <w:rsid w:val="0077745C"/>
    <w:rsid w:val="007816EA"/>
    <w:rsid w:val="00784239"/>
    <w:rsid w:val="00791418"/>
    <w:rsid w:val="00794EFD"/>
    <w:rsid w:val="00795016"/>
    <w:rsid w:val="007A4B3E"/>
    <w:rsid w:val="007A5A5A"/>
    <w:rsid w:val="007A650C"/>
    <w:rsid w:val="007B3EF6"/>
    <w:rsid w:val="007B6108"/>
    <w:rsid w:val="007B6925"/>
    <w:rsid w:val="007B7255"/>
    <w:rsid w:val="007C26A2"/>
    <w:rsid w:val="007C3239"/>
    <w:rsid w:val="007C7631"/>
    <w:rsid w:val="007E071C"/>
    <w:rsid w:val="007E0FFB"/>
    <w:rsid w:val="007E318F"/>
    <w:rsid w:val="007E5A9B"/>
    <w:rsid w:val="007E72F4"/>
    <w:rsid w:val="007E752A"/>
    <w:rsid w:val="007F254E"/>
    <w:rsid w:val="007F5C32"/>
    <w:rsid w:val="00801069"/>
    <w:rsid w:val="00806EF0"/>
    <w:rsid w:val="00812B3F"/>
    <w:rsid w:val="00815597"/>
    <w:rsid w:val="00821A1A"/>
    <w:rsid w:val="0082680D"/>
    <w:rsid w:val="00827084"/>
    <w:rsid w:val="00827B0A"/>
    <w:rsid w:val="00830241"/>
    <w:rsid w:val="00830550"/>
    <w:rsid w:val="008336E7"/>
    <w:rsid w:val="008371A1"/>
    <w:rsid w:val="00837F7C"/>
    <w:rsid w:val="008548B5"/>
    <w:rsid w:val="00855FC1"/>
    <w:rsid w:val="00856E6E"/>
    <w:rsid w:val="00861045"/>
    <w:rsid w:val="00861AA2"/>
    <w:rsid w:val="00863D5E"/>
    <w:rsid w:val="00866ECD"/>
    <w:rsid w:val="008678F2"/>
    <w:rsid w:val="00870B5B"/>
    <w:rsid w:val="008742CC"/>
    <w:rsid w:val="008772DB"/>
    <w:rsid w:val="0088106F"/>
    <w:rsid w:val="008810B2"/>
    <w:rsid w:val="00881F2B"/>
    <w:rsid w:val="00882B1B"/>
    <w:rsid w:val="00883880"/>
    <w:rsid w:val="00883D09"/>
    <w:rsid w:val="00883FF8"/>
    <w:rsid w:val="00884DC0"/>
    <w:rsid w:val="00884F8F"/>
    <w:rsid w:val="00885178"/>
    <w:rsid w:val="00887829"/>
    <w:rsid w:val="00896990"/>
    <w:rsid w:val="00897A01"/>
    <w:rsid w:val="008A123A"/>
    <w:rsid w:val="008A6280"/>
    <w:rsid w:val="008B0C1E"/>
    <w:rsid w:val="008B6288"/>
    <w:rsid w:val="008B67D3"/>
    <w:rsid w:val="008C1643"/>
    <w:rsid w:val="008C2038"/>
    <w:rsid w:val="008C2656"/>
    <w:rsid w:val="008C2D15"/>
    <w:rsid w:val="008C4023"/>
    <w:rsid w:val="008C4208"/>
    <w:rsid w:val="008C7293"/>
    <w:rsid w:val="008D327D"/>
    <w:rsid w:val="008D4545"/>
    <w:rsid w:val="008E107F"/>
    <w:rsid w:val="008E4968"/>
    <w:rsid w:val="008E4C0B"/>
    <w:rsid w:val="008F68AE"/>
    <w:rsid w:val="00904972"/>
    <w:rsid w:val="00904A3C"/>
    <w:rsid w:val="009130FC"/>
    <w:rsid w:val="00931BC5"/>
    <w:rsid w:val="00933D4F"/>
    <w:rsid w:val="009354D6"/>
    <w:rsid w:val="009362D9"/>
    <w:rsid w:val="00942862"/>
    <w:rsid w:val="00945B9D"/>
    <w:rsid w:val="0094617B"/>
    <w:rsid w:val="00951B2E"/>
    <w:rsid w:val="009543D0"/>
    <w:rsid w:val="009616A7"/>
    <w:rsid w:val="00962D2B"/>
    <w:rsid w:val="00965160"/>
    <w:rsid w:val="00966468"/>
    <w:rsid w:val="00972667"/>
    <w:rsid w:val="0097352B"/>
    <w:rsid w:val="00983495"/>
    <w:rsid w:val="0098359C"/>
    <w:rsid w:val="00984C43"/>
    <w:rsid w:val="009875F2"/>
    <w:rsid w:val="00987CBE"/>
    <w:rsid w:val="00993641"/>
    <w:rsid w:val="00994FD2"/>
    <w:rsid w:val="00995373"/>
    <w:rsid w:val="009A231E"/>
    <w:rsid w:val="009A24BB"/>
    <w:rsid w:val="009A363D"/>
    <w:rsid w:val="009B6F5A"/>
    <w:rsid w:val="009C5EAA"/>
    <w:rsid w:val="009C7DF0"/>
    <w:rsid w:val="009D2151"/>
    <w:rsid w:val="009D35AB"/>
    <w:rsid w:val="009D3EE3"/>
    <w:rsid w:val="009D52B6"/>
    <w:rsid w:val="009D74BB"/>
    <w:rsid w:val="009E0375"/>
    <w:rsid w:val="009E2151"/>
    <w:rsid w:val="009E37CA"/>
    <w:rsid w:val="009F240A"/>
    <w:rsid w:val="00A01F73"/>
    <w:rsid w:val="00A02D18"/>
    <w:rsid w:val="00A13D3A"/>
    <w:rsid w:val="00A1686F"/>
    <w:rsid w:val="00A27E21"/>
    <w:rsid w:val="00A30CF7"/>
    <w:rsid w:val="00A318CB"/>
    <w:rsid w:val="00A331F5"/>
    <w:rsid w:val="00A40055"/>
    <w:rsid w:val="00A40625"/>
    <w:rsid w:val="00A541D0"/>
    <w:rsid w:val="00A562DD"/>
    <w:rsid w:val="00A62411"/>
    <w:rsid w:val="00A63AA7"/>
    <w:rsid w:val="00A64987"/>
    <w:rsid w:val="00A7571D"/>
    <w:rsid w:val="00A75958"/>
    <w:rsid w:val="00A75B33"/>
    <w:rsid w:val="00A8099A"/>
    <w:rsid w:val="00A81C49"/>
    <w:rsid w:val="00A82726"/>
    <w:rsid w:val="00A83290"/>
    <w:rsid w:val="00A93321"/>
    <w:rsid w:val="00A94884"/>
    <w:rsid w:val="00A9577E"/>
    <w:rsid w:val="00A9759C"/>
    <w:rsid w:val="00AA1C40"/>
    <w:rsid w:val="00AA2DB1"/>
    <w:rsid w:val="00AA5E56"/>
    <w:rsid w:val="00AA77C8"/>
    <w:rsid w:val="00AB480F"/>
    <w:rsid w:val="00AB6BD1"/>
    <w:rsid w:val="00AB72E6"/>
    <w:rsid w:val="00AC1705"/>
    <w:rsid w:val="00AC2E37"/>
    <w:rsid w:val="00AC68F1"/>
    <w:rsid w:val="00AD3C79"/>
    <w:rsid w:val="00AE08A4"/>
    <w:rsid w:val="00AE3637"/>
    <w:rsid w:val="00AE5A01"/>
    <w:rsid w:val="00AF3715"/>
    <w:rsid w:val="00AF5912"/>
    <w:rsid w:val="00B0188E"/>
    <w:rsid w:val="00B044E3"/>
    <w:rsid w:val="00B057F6"/>
    <w:rsid w:val="00B06C55"/>
    <w:rsid w:val="00B10CC9"/>
    <w:rsid w:val="00B10D4C"/>
    <w:rsid w:val="00B11719"/>
    <w:rsid w:val="00B152B7"/>
    <w:rsid w:val="00B15A32"/>
    <w:rsid w:val="00B176D8"/>
    <w:rsid w:val="00B22EB4"/>
    <w:rsid w:val="00B241FB"/>
    <w:rsid w:val="00B2798A"/>
    <w:rsid w:val="00B35E0E"/>
    <w:rsid w:val="00B43F2A"/>
    <w:rsid w:val="00B44847"/>
    <w:rsid w:val="00B46989"/>
    <w:rsid w:val="00B51BFB"/>
    <w:rsid w:val="00B537BC"/>
    <w:rsid w:val="00B55480"/>
    <w:rsid w:val="00B61A34"/>
    <w:rsid w:val="00B62476"/>
    <w:rsid w:val="00B62EDB"/>
    <w:rsid w:val="00B6380A"/>
    <w:rsid w:val="00B66B0C"/>
    <w:rsid w:val="00B71815"/>
    <w:rsid w:val="00B74A43"/>
    <w:rsid w:val="00B82578"/>
    <w:rsid w:val="00B8285F"/>
    <w:rsid w:val="00B828B6"/>
    <w:rsid w:val="00B84027"/>
    <w:rsid w:val="00B91EDB"/>
    <w:rsid w:val="00B96ECF"/>
    <w:rsid w:val="00BA12A9"/>
    <w:rsid w:val="00BA175F"/>
    <w:rsid w:val="00BA308B"/>
    <w:rsid w:val="00BB1BCA"/>
    <w:rsid w:val="00BB3E8B"/>
    <w:rsid w:val="00BB52F1"/>
    <w:rsid w:val="00BB5A46"/>
    <w:rsid w:val="00BB5D0E"/>
    <w:rsid w:val="00BB6ADF"/>
    <w:rsid w:val="00BB6AE9"/>
    <w:rsid w:val="00BB7467"/>
    <w:rsid w:val="00BC1419"/>
    <w:rsid w:val="00BC787C"/>
    <w:rsid w:val="00BD1D91"/>
    <w:rsid w:val="00BD7C5D"/>
    <w:rsid w:val="00BF124C"/>
    <w:rsid w:val="00BF15E7"/>
    <w:rsid w:val="00BF1ADA"/>
    <w:rsid w:val="00BF368F"/>
    <w:rsid w:val="00BF5578"/>
    <w:rsid w:val="00C036E4"/>
    <w:rsid w:val="00C05042"/>
    <w:rsid w:val="00C11521"/>
    <w:rsid w:val="00C146F3"/>
    <w:rsid w:val="00C153BB"/>
    <w:rsid w:val="00C163B0"/>
    <w:rsid w:val="00C16FD5"/>
    <w:rsid w:val="00C20D42"/>
    <w:rsid w:val="00C217DF"/>
    <w:rsid w:val="00C23E84"/>
    <w:rsid w:val="00C3384A"/>
    <w:rsid w:val="00C34393"/>
    <w:rsid w:val="00C35EA5"/>
    <w:rsid w:val="00C3698A"/>
    <w:rsid w:val="00C42870"/>
    <w:rsid w:val="00C43B55"/>
    <w:rsid w:val="00C5548E"/>
    <w:rsid w:val="00C57F82"/>
    <w:rsid w:val="00C62861"/>
    <w:rsid w:val="00C63014"/>
    <w:rsid w:val="00C658E7"/>
    <w:rsid w:val="00C67FE3"/>
    <w:rsid w:val="00C71F75"/>
    <w:rsid w:val="00C72086"/>
    <w:rsid w:val="00C7608F"/>
    <w:rsid w:val="00C77727"/>
    <w:rsid w:val="00C80896"/>
    <w:rsid w:val="00C83838"/>
    <w:rsid w:val="00C8555B"/>
    <w:rsid w:val="00C863C3"/>
    <w:rsid w:val="00C870EF"/>
    <w:rsid w:val="00C91360"/>
    <w:rsid w:val="00C9207D"/>
    <w:rsid w:val="00C927CA"/>
    <w:rsid w:val="00C93066"/>
    <w:rsid w:val="00C93675"/>
    <w:rsid w:val="00CA3A2C"/>
    <w:rsid w:val="00CA7CC0"/>
    <w:rsid w:val="00CB6EA6"/>
    <w:rsid w:val="00CD24BF"/>
    <w:rsid w:val="00CD4C2C"/>
    <w:rsid w:val="00CD6A64"/>
    <w:rsid w:val="00CD729D"/>
    <w:rsid w:val="00CE457F"/>
    <w:rsid w:val="00CE6CA3"/>
    <w:rsid w:val="00CF02B6"/>
    <w:rsid w:val="00CF3187"/>
    <w:rsid w:val="00CF3B26"/>
    <w:rsid w:val="00CF4F6B"/>
    <w:rsid w:val="00CF676A"/>
    <w:rsid w:val="00D014F9"/>
    <w:rsid w:val="00D058B5"/>
    <w:rsid w:val="00D1014F"/>
    <w:rsid w:val="00D140E3"/>
    <w:rsid w:val="00D16483"/>
    <w:rsid w:val="00D233DA"/>
    <w:rsid w:val="00D23AEB"/>
    <w:rsid w:val="00D3695C"/>
    <w:rsid w:val="00D43531"/>
    <w:rsid w:val="00D443A5"/>
    <w:rsid w:val="00D45415"/>
    <w:rsid w:val="00D5185A"/>
    <w:rsid w:val="00D51D8B"/>
    <w:rsid w:val="00D54D0C"/>
    <w:rsid w:val="00D571C8"/>
    <w:rsid w:val="00D6177C"/>
    <w:rsid w:val="00D621EE"/>
    <w:rsid w:val="00D62CA7"/>
    <w:rsid w:val="00D630D7"/>
    <w:rsid w:val="00D65C64"/>
    <w:rsid w:val="00D66E99"/>
    <w:rsid w:val="00D7133B"/>
    <w:rsid w:val="00D71DA8"/>
    <w:rsid w:val="00D730A5"/>
    <w:rsid w:val="00D759DB"/>
    <w:rsid w:val="00D80AA4"/>
    <w:rsid w:val="00D82008"/>
    <w:rsid w:val="00D85FA4"/>
    <w:rsid w:val="00D86EDB"/>
    <w:rsid w:val="00D92296"/>
    <w:rsid w:val="00D9360A"/>
    <w:rsid w:val="00D955A1"/>
    <w:rsid w:val="00D95B30"/>
    <w:rsid w:val="00D96356"/>
    <w:rsid w:val="00DA5A2C"/>
    <w:rsid w:val="00DB3D39"/>
    <w:rsid w:val="00DB4C45"/>
    <w:rsid w:val="00DB56C5"/>
    <w:rsid w:val="00DC01F6"/>
    <w:rsid w:val="00DC0936"/>
    <w:rsid w:val="00DC0A1F"/>
    <w:rsid w:val="00DC2E35"/>
    <w:rsid w:val="00DC2EE6"/>
    <w:rsid w:val="00DC57F4"/>
    <w:rsid w:val="00DD0110"/>
    <w:rsid w:val="00DD23F6"/>
    <w:rsid w:val="00DD70FD"/>
    <w:rsid w:val="00DE3B45"/>
    <w:rsid w:val="00DE3BEF"/>
    <w:rsid w:val="00DE5A7E"/>
    <w:rsid w:val="00DE776E"/>
    <w:rsid w:val="00DE7F14"/>
    <w:rsid w:val="00DF24F0"/>
    <w:rsid w:val="00DF5E18"/>
    <w:rsid w:val="00E0026E"/>
    <w:rsid w:val="00E00333"/>
    <w:rsid w:val="00E003FD"/>
    <w:rsid w:val="00E00E18"/>
    <w:rsid w:val="00E042A6"/>
    <w:rsid w:val="00E064BA"/>
    <w:rsid w:val="00E15154"/>
    <w:rsid w:val="00E15D42"/>
    <w:rsid w:val="00E17F19"/>
    <w:rsid w:val="00E20849"/>
    <w:rsid w:val="00E20B2B"/>
    <w:rsid w:val="00E221A2"/>
    <w:rsid w:val="00E25DD9"/>
    <w:rsid w:val="00E33AF2"/>
    <w:rsid w:val="00E348A2"/>
    <w:rsid w:val="00E36DC1"/>
    <w:rsid w:val="00E41557"/>
    <w:rsid w:val="00E42327"/>
    <w:rsid w:val="00E430E3"/>
    <w:rsid w:val="00E446D2"/>
    <w:rsid w:val="00E52093"/>
    <w:rsid w:val="00E54A2D"/>
    <w:rsid w:val="00E559B2"/>
    <w:rsid w:val="00E577AB"/>
    <w:rsid w:val="00E609B0"/>
    <w:rsid w:val="00E61B5D"/>
    <w:rsid w:val="00E73AD7"/>
    <w:rsid w:val="00E7521A"/>
    <w:rsid w:val="00E76117"/>
    <w:rsid w:val="00E82881"/>
    <w:rsid w:val="00E83BA8"/>
    <w:rsid w:val="00E8442B"/>
    <w:rsid w:val="00E91E86"/>
    <w:rsid w:val="00E920CD"/>
    <w:rsid w:val="00E9460E"/>
    <w:rsid w:val="00E94F3C"/>
    <w:rsid w:val="00E9724D"/>
    <w:rsid w:val="00EA3DE0"/>
    <w:rsid w:val="00EA5815"/>
    <w:rsid w:val="00EA6C89"/>
    <w:rsid w:val="00EB0169"/>
    <w:rsid w:val="00EB32DC"/>
    <w:rsid w:val="00EB4E07"/>
    <w:rsid w:val="00EB5A24"/>
    <w:rsid w:val="00EB6332"/>
    <w:rsid w:val="00EC2CB6"/>
    <w:rsid w:val="00EC515E"/>
    <w:rsid w:val="00EC70A5"/>
    <w:rsid w:val="00ED1394"/>
    <w:rsid w:val="00ED2169"/>
    <w:rsid w:val="00ED3E17"/>
    <w:rsid w:val="00EE1503"/>
    <w:rsid w:val="00EE1BE9"/>
    <w:rsid w:val="00EE328E"/>
    <w:rsid w:val="00EF30EA"/>
    <w:rsid w:val="00EF58EA"/>
    <w:rsid w:val="00F16D8F"/>
    <w:rsid w:val="00F178E2"/>
    <w:rsid w:val="00F25DF7"/>
    <w:rsid w:val="00F26E16"/>
    <w:rsid w:val="00F3123A"/>
    <w:rsid w:val="00F34FE8"/>
    <w:rsid w:val="00F36527"/>
    <w:rsid w:val="00F379E8"/>
    <w:rsid w:val="00F41FA7"/>
    <w:rsid w:val="00F43237"/>
    <w:rsid w:val="00F43A86"/>
    <w:rsid w:val="00F54225"/>
    <w:rsid w:val="00F549F0"/>
    <w:rsid w:val="00F56129"/>
    <w:rsid w:val="00F65F01"/>
    <w:rsid w:val="00F67979"/>
    <w:rsid w:val="00F7464A"/>
    <w:rsid w:val="00F819C0"/>
    <w:rsid w:val="00F86FAB"/>
    <w:rsid w:val="00FA7DCF"/>
    <w:rsid w:val="00FB08B8"/>
    <w:rsid w:val="00FB252F"/>
    <w:rsid w:val="00FB3B12"/>
    <w:rsid w:val="00FB72B2"/>
    <w:rsid w:val="00FD3215"/>
    <w:rsid w:val="00FD375B"/>
    <w:rsid w:val="00FD539A"/>
    <w:rsid w:val="00FD64F9"/>
    <w:rsid w:val="00FD6CCC"/>
    <w:rsid w:val="00FD75E7"/>
    <w:rsid w:val="00FE1FD0"/>
    <w:rsid w:val="00FE35B5"/>
    <w:rsid w:val="00FE7EFC"/>
    <w:rsid w:val="00FF0236"/>
    <w:rsid w:val="00FF0419"/>
    <w:rsid w:val="00FF3B46"/>
    <w:rsid w:val="00FF46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7889">
      <o:colormru v:ext="edit" colors="#e3e9d8,#fde69d,#fff3d2,#acdd58"/>
    </o:shapedefaults>
    <o:shapelayout v:ext="edit">
      <o:idmap v:ext="edit" data="1"/>
    </o:shapelayout>
  </w:shapeDefaults>
  <w:decimalSymbol w:val=","/>
  <w:listSeparator w:val=";"/>
  <w14:docId w14:val="712D5F22"/>
  <w15:docId w15:val="{B7D0F837-2EE8-49BA-95F0-0422DD86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4F9"/>
  </w:style>
  <w:style w:type="paragraph" w:styleId="Ttulo1">
    <w:name w:val="heading 1"/>
    <w:basedOn w:val="Normal"/>
    <w:next w:val="Normal"/>
    <w:link w:val="Ttulo1Car"/>
    <w:qFormat/>
    <w:rsid w:val="00FD64F9"/>
    <w:pPr>
      <w:spacing w:after="0" w:line="240" w:lineRule="auto"/>
      <w:jc w:val="center"/>
      <w:outlineLvl w:val="0"/>
    </w:pPr>
    <w:rPr>
      <w:rFonts w:asciiTheme="majorHAnsi" w:hAnsiTheme="majorHAnsi"/>
      <w:b/>
      <w:color w:val="FFFFFF" w:themeColor="background1"/>
      <w:sz w:val="44"/>
      <w:szCs w:val="44"/>
    </w:rPr>
  </w:style>
  <w:style w:type="paragraph" w:styleId="Ttulo2">
    <w:name w:val="heading 2"/>
    <w:basedOn w:val="Normal"/>
    <w:next w:val="Normal"/>
    <w:link w:val="Ttulo2Car"/>
    <w:unhideWhenUsed/>
    <w:qFormat/>
    <w:rsid w:val="009A231E"/>
    <w:pPr>
      <w:keepNext/>
      <w:keepLines/>
      <w:spacing w:before="40" w:after="0" w:line="259" w:lineRule="auto"/>
      <w:outlineLvl w:val="1"/>
    </w:pPr>
    <w:rPr>
      <w:rFonts w:asciiTheme="majorHAnsi" w:eastAsiaTheme="majorEastAsia" w:hAnsiTheme="majorHAnsi" w:cstheme="majorBidi"/>
      <w:color w:val="2A6C7D" w:themeColor="accent1" w:themeShade="BF"/>
      <w:sz w:val="26"/>
      <w:szCs w:val="26"/>
      <w:lang w:val="es-CO" w:eastAsia="en-US"/>
    </w:rPr>
  </w:style>
  <w:style w:type="paragraph" w:styleId="Ttulo4">
    <w:name w:val="heading 4"/>
    <w:basedOn w:val="Normal"/>
    <w:next w:val="Normal"/>
    <w:link w:val="Ttulo4Car"/>
    <w:semiHidden/>
    <w:unhideWhenUsed/>
    <w:qFormat/>
    <w:rsid w:val="00C93066"/>
    <w:pPr>
      <w:keepNext/>
      <w:keepLines/>
      <w:spacing w:before="200" w:after="0" w:line="240" w:lineRule="auto"/>
      <w:ind w:left="68"/>
      <w:jc w:val="both"/>
      <w:outlineLvl w:val="3"/>
    </w:pPr>
    <w:rPr>
      <w:rFonts w:ascii="Cambria" w:eastAsia="Times New Roman" w:hAnsi="Cambria" w:cs="Times New Roman"/>
      <w:b/>
      <w:bCs/>
      <w:i/>
      <w:iCs/>
      <w:color w:val="4F81BD"/>
      <w:sz w:val="24"/>
      <w:szCs w:val="24"/>
      <w:lang w:val="es-ES_tradnl"/>
    </w:rPr>
  </w:style>
  <w:style w:type="paragraph" w:styleId="Ttulo6">
    <w:name w:val="heading 6"/>
    <w:basedOn w:val="Normal"/>
    <w:next w:val="Normal"/>
    <w:link w:val="Ttulo6Car"/>
    <w:qFormat/>
    <w:rsid w:val="00C93066"/>
    <w:pPr>
      <w:spacing w:before="240" w:after="60" w:line="240" w:lineRule="auto"/>
      <w:ind w:left="68"/>
      <w:jc w:val="both"/>
      <w:outlineLvl w:val="5"/>
    </w:pPr>
    <w:rPr>
      <w:rFonts w:ascii="Calibri" w:eastAsia="Times New Roman" w:hAnsi="Calibri" w:cs="Times New Roman"/>
      <w:b/>
      <w:bCs/>
      <w:sz w:val="20"/>
      <w:szCs w:val="20"/>
      <w:lang w:val="es-MX" w:eastAsia="es-MX"/>
    </w:rPr>
  </w:style>
  <w:style w:type="paragraph" w:styleId="Ttulo9">
    <w:name w:val="heading 9"/>
    <w:basedOn w:val="Normal"/>
    <w:next w:val="Normal"/>
    <w:link w:val="Ttulo9Car"/>
    <w:unhideWhenUsed/>
    <w:qFormat/>
    <w:rsid w:val="00C93066"/>
    <w:pPr>
      <w:spacing w:before="240" w:after="60" w:line="240" w:lineRule="auto"/>
      <w:ind w:left="68"/>
      <w:jc w:val="both"/>
      <w:outlineLvl w:val="8"/>
    </w:pPr>
    <w:rPr>
      <w:rFonts w:ascii="Cambria" w:eastAsia="Times New Roman" w:hAnsi="Cambria" w:cs="Times New Roman"/>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structions">
    <w:name w:val="Instructions"/>
    <w:basedOn w:val="Normal"/>
    <w:qFormat/>
    <w:rsid w:val="00FD64F9"/>
    <w:pPr>
      <w:spacing w:after="0" w:line="240" w:lineRule="auto"/>
    </w:pPr>
    <w:rPr>
      <w:color w:val="808080" w:themeColor="background1" w:themeShade="80"/>
      <w:sz w:val="18"/>
      <w:szCs w:val="18"/>
    </w:rPr>
  </w:style>
  <w:style w:type="paragraph" w:styleId="Textodeglobo">
    <w:name w:val="Balloon Text"/>
    <w:basedOn w:val="Normal"/>
    <w:link w:val="TextodegloboCar"/>
    <w:unhideWhenUsed/>
    <w:rsid w:val="00FD64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FD64F9"/>
    <w:rPr>
      <w:rFonts w:ascii="Tahoma" w:hAnsi="Tahoma" w:cs="Tahoma"/>
      <w:sz w:val="16"/>
      <w:szCs w:val="16"/>
    </w:rPr>
  </w:style>
  <w:style w:type="character" w:customStyle="1" w:styleId="Ttulo1Car">
    <w:name w:val="Título 1 Car"/>
    <w:basedOn w:val="Fuentedeprrafopredeter"/>
    <w:link w:val="Ttulo1"/>
    <w:rsid w:val="00FD64F9"/>
    <w:rPr>
      <w:rFonts w:asciiTheme="majorHAnsi" w:hAnsiTheme="majorHAnsi"/>
      <w:b/>
      <w:color w:val="FFFFFF" w:themeColor="background1"/>
      <w:sz w:val="44"/>
      <w:szCs w:val="44"/>
    </w:rPr>
  </w:style>
  <w:style w:type="paragraph" w:customStyle="1" w:styleId="EventInformation">
    <w:name w:val="Event Information"/>
    <w:basedOn w:val="Normal"/>
    <w:qFormat/>
    <w:rsid w:val="00FD64F9"/>
    <w:pPr>
      <w:spacing w:after="0" w:line="240" w:lineRule="auto"/>
      <w:jc w:val="center"/>
    </w:pPr>
    <w:rPr>
      <w:color w:val="262626" w:themeColor="text1" w:themeTint="D9"/>
      <w:sz w:val="20"/>
      <w:szCs w:val="20"/>
    </w:rPr>
  </w:style>
  <w:style w:type="character" w:styleId="Textodelmarcadordeposicin">
    <w:name w:val="Placeholder Text"/>
    <w:basedOn w:val="Fuentedeprrafopredeter"/>
    <w:uiPriority w:val="99"/>
    <w:semiHidden/>
    <w:rsid w:val="00FD64F9"/>
    <w:rPr>
      <w:color w:val="808080"/>
    </w:rPr>
  </w:style>
  <w:style w:type="paragraph" w:styleId="Encabezado">
    <w:name w:val="header"/>
    <w:basedOn w:val="Normal"/>
    <w:link w:val="EncabezadoCar"/>
    <w:uiPriority w:val="99"/>
    <w:unhideWhenUsed/>
    <w:rsid w:val="00671A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1AA2"/>
  </w:style>
  <w:style w:type="paragraph" w:styleId="Piedepgina">
    <w:name w:val="footer"/>
    <w:basedOn w:val="Normal"/>
    <w:link w:val="PiedepginaCar"/>
    <w:uiPriority w:val="99"/>
    <w:unhideWhenUsed/>
    <w:rsid w:val="00671A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1AA2"/>
  </w:style>
  <w:style w:type="paragraph" w:styleId="NormalWeb">
    <w:name w:val="Normal (Web)"/>
    <w:basedOn w:val="Normal"/>
    <w:link w:val="NormalWebCar"/>
    <w:uiPriority w:val="99"/>
    <w:unhideWhenUsed/>
    <w:rsid w:val="00671AA2"/>
    <w:pPr>
      <w:spacing w:before="100" w:beforeAutospacing="1" w:after="100" w:afterAutospacing="1" w:line="240" w:lineRule="auto"/>
    </w:pPr>
    <w:rPr>
      <w:rFonts w:ascii="Times New Roman" w:eastAsiaTheme="minorEastAsia" w:hAnsi="Times New Roman" w:cs="Times New Roman"/>
      <w:sz w:val="24"/>
      <w:szCs w:val="24"/>
      <w:lang w:val="es-CO" w:eastAsia="es-CO"/>
    </w:rPr>
  </w:style>
  <w:style w:type="paragraph" w:styleId="Sinespaciado">
    <w:name w:val="No Spacing"/>
    <w:aliases w:val="Aries,k,Sin espaciado2,No Spacing,Sin espaciado1"/>
    <w:link w:val="SinespaciadoCar"/>
    <w:qFormat/>
    <w:rsid w:val="00D014F9"/>
    <w:pPr>
      <w:spacing w:after="0" w:line="240" w:lineRule="auto"/>
    </w:pPr>
    <w:rPr>
      <w:rFonts w:eastAsiaTheme="minorEastAsia"/>
      <w:lang w:val="es-CO" w:eastAsia="es-CO"/>
    </w:rPr>
  </w:style>
  <w:style w:type="character" w:customStyle="1" w:styleId="SinespaciadoCar">
    <w:name w:val="Sin espaciado Car"/>
    <w:aliases w:val="Aries Car,k Car,Sin espaciado2 Car,No Spacing Car,Sin espaciado1 Car"/>
    <w:basedOn w:val="Fuentedeprrafopredeter"/>
    <w:link w:val="Sinespaciado"/>
    <w:uiPriority w:val="1"/>
    <w:rsid w:val="00D014F9"/>
    <w:rPr>
      <w:rFonts w:eastAsiaTheme="minorEastAsia"/>
      <w:lang w:val="es-CO" w:eastAsia="es-CO"/>
    </w:rPr>
  </w:style>
  <w:style w:type="paragraph" w:styleId="TtuloTDC">
    <w:name w:val="TOC Heading"/>
    <w:basedOn w:val="Ttulo1"/>
    <w:next w:val="Normal"/>
    <w:uiPriority w:val="39"/>
    <w:unhideWhenUsed/>
    <w:qFormat/>
    <w:rsid w:val="00D014F9"/>
    <w:pPr>
      <w:keepNext/>
      <w:keepLines/>
      <w:spacing w:before="240" w:line="259" w:lineRule="auto"/>
      <w:jc w:val="left"/>
      <w:outlineLvl w:val="9"/>
    </w:pPr>
    <w:rPr>
      <w:rFonts w:eastAsiaTheme="majorEastAsia" w:cstheme="majorBidi"/>
      <w:b w:val="0"/>
      <w:color w:val="2A6C7D" w:themeColor="accent1" w:themeShade="BF"/>
      <w:sz w:val="32"/>
      <w:szCs w:val="32"/>
      <w:lang w:val="es-CO" w:eastAsia="es-CO"/>
    </w:rPr>
  </w:style>
  <w:style w:type="paragraph" w:styleId="Prrafodelista">
    <w:name w:val="List Paragraph"/>
    <w:aliases w:val="titulo 3,List Paragraph,Bullet List,FooterText,numbered,Paragraphe de liste1,lp1,Use Case List Paragraph,NORMAL,Párrafo de lista1,Bullets,Elabora,Párrafo de lista4,List Paragraph1,Dot pt,F5 List Paragraph,No Spacing1,Num Bullet 1,Ha"/>
    <w:basedOn w:val="Normal"/>
    <w:link w:val="PrrafodelistaCar"/>
    <w:uiPriority w:val="34"/>
    <w:qFormat/>
    <w:rsid w:val="00815597"/>
    <w:pPr>
      <w:ind w:left="720"/>
      <w:contextualSpacing/>
    </w:pPr>
    <w:rPr>
      <w:rFonts w:eastAsiaTheme="minorEastAsia"/>
    </w:rPr>
  </w:style>
  <w:style w:type="character" w:customStyle="1" w:styleId="PrrafodelistaCar">
    <w:name w:val="Párrafo de lista Car"/>
    <w:aliases w:val="titulo 3 Car,List Paragraph Car,Bullet List Car,FooterText Car,numbered Car,Paragraphe de liste1 Car,lp1 Car,Use Case List Paragraph Car,NORMAL Car,Párrafo de lista1 Car,Bullets Car,Elabora Car,Párrafo de lista4 Car,Dot pt Car"/>
    <w:link w:val="Prrafodelista"/>
    <w:uiPriority w:val="34"/>
    <w:qFormat/>
    <w:locked/>
    <w:rsid w:val="00815597"/>
    <w:rPr>
      <w:rFonts w:eastAsiaTheme="minorEastAsia"/>
    </w:rPr>
  </w:style>
  <w:style w:type="table" w:styleId="Tablaconcuadrcula">
    <w:name w:val="Table Grid"/>
    <w:basedOn w:val="Tablanormal"/>
    <w:uiPriority w:val="39"/>
    <w:rsid w:val="00815597"/>
    <w:pPr>
      <w:spacing w:after="0" w:line="240" w:lineRule="auto"/>
    </w:pPr>
    <w:rPr>
      <w:rFonts w:eastAsiaTheme="minorEastAsia"/>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
    <w:name w:val="Grid Table 5 Dark"/>
    <w:basedOn w:val="Tablanormal"/>
    <w:uiPriority w:val="50"/>
    <w:rsid w:val="003E28A3"/>
    <w:pPr>
      <w:spacing w:after="0" w:line="240" w:lineRule="auto"/>
    </w:pPr>
    <w:rPr>
      <w:lang w:val="es-C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xmsonormal">
    <w:name w:val="x_msonormal"/>
    <w:basedOn w:val="Normal"/>
    <w:rsid w:val="00E221A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aliases w:val="Texto nota pie [MM] Car Car,Texto nota pie [MM] Car,Texto nota pie [MM],Stinking Styles,texto de nota al pie,ft,Stinking Styles13,Footnote reference,FA Fu,Footnote Text Char Char Char Char Char,Footnote Text Char Char Char Char"/>
    <w:basedOn w:val="Normal"/>
    <w:link w:val="TextonotapieCar"/>
    <w:uiPriority w:val="99"/>
    <w:unhideWhenUsed/>
    <w:rsid w:val="00D16483"/>
    <w:pPr>
      <w:spacing w:after="0" w:line="240" w:lineRule="auto"/>
      <w:jc w:val="both"/>
    </w:pPr>
    <w:rPr>
      <w:rFonts w:ascii="Arial" w:eastAsiaTheme="minorEastAsia" w:hAnsi="Arial" w:cs="Arial"/>
      <w:sz w:val="20"/>
      <w:szCs w:val="20"/>
    </w:rPr>
  </w:style>
  <w:style w:type="character" w:customStyle="1" w:styleId="TextonotapieCar">
    <w:name w:val="Texto nota pie Car"/>
    <w:aliases w:val="Texto nota pie [MM] Car Car Car,Texto nota pie [MM] Car Car1,Texto nota pie [MM] Car1,Stinking Styles Car,texto de nota al pie Car,ft Car,Stinking Styles13 Car,Footnote reference Car,FA Fu Car,Footnote Text Char Char Char Char Car"/>
    <w:basedOn w:val="Fuentedeprrafopredeter"/>
    <w:link w:val="Textonotapie"/>
    <w:uiPriority w:val="99"/>
    <w:rsid w:val="00D16483"/>
    <w:rPr>
      <w:rFonts w:ascii="Arial" w:eastAsiaTheme="minorEastAsia" w:hAnsi="Arial" w:cs="Arial"/>
      <w:sz w:val="20"/>
      <w:szCs w:val="20"/>
    </w:rPr>
  </w:style>
  <w:style w:type="character" w:styleId="Refdenotaalpie">
    <w:name w:val="footnote reference"/>
    <w:aliases w:val="Texto de nota al pie,Stinking Styles12,referencia nota al pie,Stinking Styles121,Footnote symbol,Footnote,Appel note de bas de page,Ref. de nota al pie2,Footnotes refss,Footnote number,BVI fnr,f"/>
    <w:basedOn w:val="Fuentedeprrafopredeter"/>
    <w:uiPriority w:val="99"/>
    <w:unhideWhenUsed/>
    <w:rsid w:val="00D16483"/>
    <w:rPr>
      <w:vertAlign w:val="superscript"/>
    </w:rPr>
  </w:style>
  <w:style w:type="paragraph" w:styleId="Textoindependiente">
    <w:name w:val="Body Text"/>
    <w:basedOn w:val="Normal"/>
    <w:link w:val="TextoindependienteCar"/>
    <w:unhideWhenUsed/>
    <w:rsid w:val="0019192F"/>
    <w:pPr>
      <w:spacing w:after="120" w:line="259" w:lineRule="auto"/>
    </w:pPr>
    <w:rPr>
      <w:rFonts w:ascii="Calibri" w:eastAsia="Calibri" w:hAnsi="Calibri" w:cs="Times New Roman"/>
      <w:lang w:val="es-CO" w:eastAsia="en-US"/>
    </w:rPr>
  </w:style>
  <w:style w:type="character" w:customStyle="1" w:styleId="TextoindependienteCar">
    <w:name w:val="Texto independiente Car"/>
    <w:basedOn w:val="Fuentedeprrafopredeter"/>
    <w:link w:val="Textoindependiente"/>
    <w:rsid w:val="0019192F"/>
    <w:rPr>
      <w:rFonts w:ascii="Calibri" w:eastAsia="Calibri" w:hAnsi="Calibri" w:cs="Times New Roman"/>
      <w:lang w:val="es-CO" w:eastAsia="en-US"/>
    </w:rPr>
  </w:style>
  <w:style w:type="paragraph" w:styleId="Ttulo">
    <w:name w:val="Title"/>
    <w:basedOn w:val="Normal"/>
    <w:next w:val="Normal"/>
    <w:link w:val="TtuloCar"/>
    <w:qFormat/>
    <w:rsid w:val="00207D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207DE6"/>
    <w:rPr>
      <w:rFonts w:asciiTheme="majorHAnsi" w:eastAsiaTheme="majorEastAsia" w:hAnsiTheme="majorHAnsi" w:cstheme="majorBidi"/>
      <w:spacing w:val="-10"/>
      <w:kern w:val="28"/>
      <w:sz w:val="56"/>
      <w:szCs w:val="56"/>
    </w:rPr>
  </w:style>
  <w:style w:type="character" w:styleId="Hipervnculo">
    <w:name w:val="Hyperlink"/>
    <w:rsid w:val="00684FAE"/>
    <w:rPr>
      <w:color w:val="0000FF"/>
      <w:u w:val="single"/>
    </w:rPr>
  </w:style>
  <w:style w:type="character" w:styleId="Mencinsinresolver">
    <w:name w:val="Unresolved Mention"/>
    <w:basedOn w:val="Fuentedeprrafopredeter"/>
    <w:uiPriority w:val="99"/>
    <w:semiHidden/>
    <w:unhideWhenUsed/>
    <w:rsid w:val="00244F87"/>
    <w:rPr>
      <w:color w:val="808080"/>
      <w:shd w:val="clear" w:color="auto" w:fill="E6E6E6"/>
    </w:rPr>
  </w:style>
  <w:style w:type="table" w:styleId="Tabladecuadrcula5oscura-nfasis6">
    <w:name w:val="Grid Table 5 Dark Accent 6"/>
    <w:basedOn w:val="Tablanormal"/>
    <w:uiPriority w:val="50"/>
    <w:rsid w:val="0094617B"/>
    <w:pPr>
      <w:spacing w:after="0" w:line="240" w:lineRule="auto"/>
    </w:pPr>
    <w:rPr>
      <w:lang w:val="es-CO"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A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A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A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A8D" w:themeFill="accent6"/>
      </w:tcPr>
    </w:tblStylePr>
    <w:tblStylePr w:type="band1Vert">
      <w:tblPr/>
      <w:tcPr>
        <w:shd w:val="clear" w:color="auto" w:fill="AFBAD7" w:themeFill="accent6" w:themeFillTint="66"/>
      </w:tcPr>
    </w:tblStylePr>
    <w:tblStylePr w:type="band1Horz">
      <w:tblPr/>
      <w:tcPr>
        <w:shd w:val="clear" w:color="auto" w:fill="AFBAD7" w:themeFill="accent6" w:themeFillTint="66"/>
      </w:tcPr>
    </w:tblStylePr>
  </w:style>
  <w:style w:type="character" w:styleId="nfasis">
    <w:name w:val="Emphasis"/>
    <w:basedOn w:val="Fuentedeprrafopredeter"/>
    <w:qFormat/>
    <w:rsid w:val="00C16FD5"/>
    <w:rPr>
      <w:i/>
      <w:iCs/>
    </w:rPr>
  </w:style>
  <w:style w:type="character" w:styleId="Textoennegrita">
    <w:name w:val="Strong"/>
    <w:basedOn w:val="Fuentedeprrafopredeter"/>
    <w:qFormat/>
    <w:rsid w:val="00C16FD5"/>
    <w:rPr>
      <w:b/>
      <w:bCs/>
    </w:rPr>
  </w:style>
  <w:style w:type="paragraph" w:customStyle="1" w:styleId="Default">
    <w:name w:val="Default"/>
    <w:rsid w:val="00DD23F6"/>
    <w:pPr>
      <w:autoSpaceDE w:val="0"/>
      <w:autoSpaceDN w:val="0"/>
      <w:adjustRightInd w:val="0"/>
      <w:spacing w:after="0" w:line="240" w:lineRule="auto"/>
    </w:pPr>
    <w:rPr>
      <w:rFonts w:ascii="Arial" w:eastAsia="Calibri" w:hAnsi="Arial" w:cs="Arial"/>
      <w:color w:val="000000"/>
      <w:sz w:val="24"/>
      <w:szCs w:val="24"/>
      <w:lang w:val="es-MX" w:eastAsia="es-MX"/>
    </w:rPr>
  </w:style>
  <w:style w:type="paragraph" w:styleId="Sangra2detindependiente">
    <w:name w:val="Body Text Indent 2"/>
    <w:basedOn w:val="Normal"/>
    <w:link w:val="Sangra2detindependienteCar"/>
    <w:unhideWhenUsed/>
    <w:rsid w:val="007B6925"/>
    <w:pPr>
      <w:spacing w:after="120" w:line="480" w:lineRule="auto"/>
      <w:ind w:left="283"/>
    </w:pPr>
    <w:rPr>
      <w:rFonts w:ascii="Calibri" w:eastAsia="Calibri" w:hAnsi="Calibri" w:cs="Times New Roman"/>
      <w:lang w:eastAsia="en-US"/>
    </w:rPr>
  </w:style>
  <w:style w:type="character" w:customStyle="1" w:styleId="Sangra2detindependienteCar">
    <w:name w:val="Sangría 2 de t. independiente Car"/>
    <w:basedOn w:val="Fuentedeprrafopredeter"/>
    <w:link w:val="Sangra2detindependiente"/>
    <w:rsid w:val="007B6925"/>
    <w:rPr>
      <w:rFonts w:ascii="Calibri" w:eastAsia="Calibri" w:hAnsi="Calibri" w:cs="Times New Roman"/>
      <w:lang w:eastAsia="en-US"/>
    </w:rPr>
  </w:style>
  <w:style w:type="table" w:customStyle="1" w:styleId="TableNormal">
    <w:name w:val="Table Normal"/>
    <w:uiPriority w:val="2"/>
    <w:semiHidden/>
    <w:unhideWhenUsed/>
    <w:qFormat/>
    <w:rsid w:val="002274DE"/>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character" w:customStyle="1" w:styleId="NormalWebCar">
    <w:name w:val="Normal (Web) Car"/>
    <w:basedOn w:val="Fuentedeprrafopredeter"/>
    <w:link w:val="NormalWeb"/>
    <w:uiPriority w:val="99"/>
    <w:locked/>
    <w:rsid w:val="009A231E"/>
    <w:rPr>
      <w:rFonts w:ascii="Times New Roman" w:eastAsiaTheme="minorEastAsia" w:hAnsi="Times New Roman" w:cs="Times New Roman"/>
      <w:sz w:val="24"/>
      <w:szCs w:val="24"/>
      <w:lang w:val="es-CO" w:eastAsia="es-CO"/>
    </w:rPr>
  </w:style>
  <w:style w:type="character" w:customStyle="1" w:styleId="Ttulo2Car">
    <w:name w:val="Título 2 Car"/>
    <w:basedOn w:val="Fuentedeprrafopredeter"/>
    <w:link w:val="Ttulo2"/>
    <w:rsid w:val="009A231E"/>
    <w:rPr>
      <w:rFonts w:asciiTheme="majorHAnsi" w:eastAsiaTheme="majorEastAsia" w:hAnsiTheme="majorHAnsi" w:cstheme="majorBidi"/>
      <w:color w:val="2A6C7D" w:themeColor="accent1" w:themeShade="BF"/>
      <w:sz w:val="26"/>
      <w:szCs w:val="26"/>
      <w:lang w:val="es-CO" w:eastAsia="en-US"/>
    </w:rPr>
  </w:style>
  <w:style w:type="table" w:styleId="Tabladecuadrcula6concolores-nfasis5">
    <w:name w:val="Grid Table 6 Colorful Accent 5"/>
    <w:basedOn w:val="Tablanormal"/>
    <w:uiPriority w:val="51"/>
    <w:rsid w:val="009A231E"/>
    <w:pPr>
      <w:spacing w:after="0" w:line="240" w:lineRule="auto"/>
    </w:pPr>
    <w:rPr>
      <w:color w:val="703203" w:themeColor="accent5" w:themeShade="BF"/>
      <w:lang w:val="es-CO" w:eastAsia="en-US"/>
    </w:rPr>
    <w:tblPr>
      <w:tblStyleRowBandSize w:val="1"/>
      <w:tblStyleColBandSize w:val="1"/>
      <w:tblBorders>
        <w:top w:val="single" w:sz="4" w:space="0" w:color="F88630" w:themeColor="accent5" w:themeTint="99"/>
        <w:left w:val="single" w:sz="4" w:space="0" w:color="F88630" w:themeColor="accent5" w:themeTint="99"/>
        <w:bottom w:val="single" w:sz="4" w:space="0" w:color="F88630" w:themeColor="accent5" w:themeTint="99"/>
        <w:right w:val="single" w:sz="4" w:space="0" w:color="F88630" w:themeColor="accent5" w:themeTint="99"/>
        <w:insideH w:val="single" w:sz="4" w:space="0" w:color="F88630" w:themeColor="accent5" w:themeTint="99"/>
        <w:insideV w:val="single" w:sz="4" w:space="0" w:color="F88630" w:themeColor="accent5" w:themeTint="99"/>
      </w:tblBorders>
    </w:tblPr>
    <w:tblStylePr w:type="firstRow">
      <w:rPr>
        <w:b/>
        <w:bCs/>
      </w:rPr>
      <w:tblPr/>
      <w:tcPr>
        <w:tcBorders>
          <w:bottom w:val="single" w:sz="12" w:space="0" w:color="F88630" w:themeColor="accent5" w:themeTint="99"/>
        </w:tcBorders>
      </w:tcPr>
    </w:tblStylePr>
    <w:tblStylePr w:type="lastRow">
      <w:rPr>
        <w:b/>
        <w:bCs/>
      </w:rPr>
      <w:tblPr/>
      <w:tcPr>
        <w:tcBorders>
          <w:top w:val="double" w:sz="4" w:space="0" w:color="F88630" w:themeColor="accent5" w:themeTint="99"/>
        </w:tcBorders>
      </w:tcPr>
    </w:tblStylePr>
    <w:tblStylePr w:type="firstCol">
      <w:rPr>
        <w:b/>
        <w:bCs/>
      </w:rPr>
    </w:tblStylePr>
    <w:tblStylePr w:type="lastCol">
      <w:rPr>
        <w:b/>
        <w:bCs/>
      </w:rPr>
    </w:tblStylePr>
    <w:tblStylePr w:type="band1Vert">
      <w:tblPr/>
      <w:tcPr>
        <w:shd w:val="clear" w:color="auto" w:fill="FCD6BA" w:themeFill="accent5" w:themeFillTint="33"/>
      </w:tcPr>
    </w:tblStylePr>
    <w:tblStylePr w:type="band1Horz">
      <w:tblPr/>
      <w:tcPr>
        <w:shd w:val="clear" w:color="auto" w:fill="FCD6BA" w:themeFill="accent5" w:themeFillTint="33"/>
      </w:tcPr>
    </w:tblStylePr>
  </w:style>
  <w:style w:type="paragraph" w:styleId="Sangra3detindependiente">
    <w:name w:val="Body Text Indent 3"/>
    <w:basedOn w:val="Normal"/>
    <w:link w:val="Sangra3detindependienteCar"/>
    <w:unhideWhenUsed/>
    <w:rsid w:val="0090497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04972"/>
    <w:rPr>
      <w:sz w:val="16"/>
      <w:szCs w:val="16"/>
    </w:rPr>
  </w:style>
  <w:style w:type="paragraph" w:customStyle="1" w:styleId="TextoTextos">
    <w:name w:val="Texto (Textos)"/>
    <w:basedOn w:val="Normal"/>
    <w:rsid w:val="00904972"/>
    <w:pPr>
      <w:tabs>
        <w:tab w:val="left" w:pos="580"/>
      </w:tabs>
      <w:autoSpaceDE w:val="0"/>
      <w:autoSpaceDN w:val="0"/>
      <w:adjustRightInd w:val="0"/>
      <w:spacing w:before="142" w:after="142" w:line="300" w:lineRule="atLeast"/>
      <w:ind w:left="68"/>
      <w:jc w:val="both"/>
      <w:textAlignment w:val="center"/>
    </w:pPr>
    <w:rPr>
      <w:rFonts w:ascii="Frutiger 45 Light" w:eastAsia="Times New Roman" w:hAnsi="Frutiger 45 Light" w:cs="Frutiger 45 Light"/>
      <w:color w:val="000000"/>
      <w:lang w:val="es-ES_tradnl"/>
    </w:rPr>
  </w:style>
  <w:style w:type="character" w:customStyle="1" w:styleId="Ttulo4Car">
    <w:name w:val="Título 4 Car"/>
    <w:basedOn w:val="Fuentedeprrafopredeter"/>
    <w:link w:val="Ttulo4"/>
    <w:semiHidden/>
    <w:rsid w:val="00C93066"/>
    <w:rPr>
      <w:rFonts w:ascii="Cambria" w:eastAsia="Times New Roman" w:hAnsi="Cambria" w:cs="Times New Roman"/>
      <w:b/>
      <w:bCs/>
      <w:i/>
      <w:iCs/>
      <w:color w:val="4F81BD"/>
      <w:sz w:val="24"/>
      <w:szCs w:val="24"/>
      <w:lang w:val="es-ES_tradnl"/>
    </w:rPr>
  </w:style>
  <w:style w:type="character" w:customStyle="1" w:styleId="Ttulo6Car">
    <w:name w:val="Título 6 Car"/>
    <w:basedOn w:val="Fuentedeprrafopredeter"/>
    <w:link w:val="Ttulo6"/>
    <w:rsid w:val="00C93066"/>
    <w:rPr>
      <w:rFonts w:ascii="Calibri" w:eastAsia="Times New Roman" w:hAnsi="Calibri" w:cs="Times New Roman"/>
      <w:b/>
      <w:bCs/>
      <w:sz w:val="20"/>
      <w:szCs w:val="20"/>
      <w:lang w:val="es-MX" w:eastAsia="es-MX"/>
    </w:rPr>
  </w:style>
  <w:style w:type="character" w:customStyle="1" w:styleId="Ttulo9Car">
    <w:name w:val="Título 9 Car"/>
    <w:basedOn w:val="Fuentedeprrafopredeter"/>
    <w:link w:val="Ttulo9"/>
    <w:rsid w:val="00C93066"/>
    <w:rPr>
      <w:rFonts w:ascii="Cambria" w:eastAsia="Times New Roman" w:hAnsi="Cambria" w:cs="Times New Roman"/>
      <w:sz w:val="20"/>
      <w:szCs w:val="20"/>
      <w:lang w:val="es-ES_tradnl"/>
    </w:rPr>
  </w:style>
  <w:style w:type="paragraph" w:styleId="Textoindependiente2">
    <w:name w:val="Body Text 2"/>
    <w:basedOn w:val="Normal"/>
    <w:link w:val="Textoindependiente2Car"/>
    <w:unhideWhenUsed/>
    <w:rsid w:val="00C93066"/>
    <w:pPr>
      <w:spacing w:after="120" w:line="480" w:lineRule="auto"/>
    </w:pPr>
    <w:rPr>
      <w:rFonts w:ascii="Times New Roman" w:eastAsia="Times New Roman" w:hAnsi="Times New Roman" w:cs="Times New Roman"/>
      <w:sz w:val="20"/>
      <w:szCs w:val="20"/>
    </w:rPr>
  </w:style>
  <w:style w:type="character" w:customStyle="1" w:styleId="Textoindependiente2Car">
    <w:name w:val="Texto independiente 2 Car"/>
    <w:basedOn w:val="Fuentedeprrafopredeter"/>
    <w:link w:val="Textoindependiente2"/>
    <w:rsid w:val="00C93066"/>
    <w:rPr>
      <w:rFonts w:ascii="Times New Roman" w:eastAsia="Times New Roman" w:hAnsi="Times New Roman" w:cs="Times New Roman"/>
      <w:sz w:val="20"/>
      <w:szCs w:val="20"/>
    </w:rPr>
  </w:style>
  <w:style w:type="paragraph" w:customStyle="1" w:styleId="ecxmsonormal">
    <w:name w:val="ecxmsonormal"/>
    <w:basedOn w:val="Normal"/>
    <w:rsid w:val="00C93066"/>
    <w:pPr>
      <w:spacing w:after="0" w:line="240" w:lineRule="auto"/>
      <w:ind w:left="180" w:right="180"/>
    </w:pPr>
    <w:rPr>
      <w:rFonts w:ascii="Times New Roman" w:eastAsia="SimSun" w:hAnsi="Times New Roman" w:cs="Times New Roman"/>
      <w:sz w:val="24"/>
      <w:szCs w:val="24"/>
      <w:lang w:val="es-CO" w:eastAsia="zh-CN"/>
    </w:rPr>
  </w:style>
  <w:style w:type="paragraph" w:customStyle="1" w:styleId="Contenidodelatabla">
    <w:name w:val="Contenido de la tabla"/>
    <w:basedOn w:val="Normal"/>
    <w:rsid w:val="00C93066"/>
    <w:pPr>
      <w:widowControl w:val="0"/>
      <w:suppressLineNumbers/>
      <w:suppressAutoHyphens/>
      <w:spacing w:after="0" w:line="240" w:lineRule="auto"/>
      <w:ind w:left="68"/>
      <w:jc w:val="both"/>
    </w:pPr>
    <w:rPr>
      <w:rFonts w:ascii="Times New Roman" w:eastAsia="Times New Roman" w:hAnsi="Times New Roman" w:cs="Times New Roman"/>
      <w:sz w:val="24"/>
      <w:szCs w:val="24"/>
      <w:lang w:val="es-ES_tradnl" w:eastAsia="es-CO"/>
    </w:rPr>
  </w:style>
  <w:style w:type="character" w:customStyle="1" w:styleId="BodyTextChar">
    <w:name w:val="Body Text Char"/>
    <w:locked/>
    <w:rsid w:val="00C93066"/>
    <w:rPr>
      <w:rFonts w:ascii="Arial" w:hAnsi="Arial" w:cs="Arial"/>
      <w:sz w:val="24"/>
      <w:szCs w:val="24"/>
      <w:lang w:val="es-CO" w:eastAsia="es-ES"/>
    </w:rPr>
  </w:style>
  <w:style w:type="paragraph" w:customStyle="1" w:styleId="Car">
    <w:name w:val="Car"/>
    <w:basedOn w:val="Normal"/>
    <w:rsid w:val="00C93066"/>
    <w:pPr>
      <w:spacing w:after="160" w:line="240" w:lineRule="exact"/>
      <w:ind w:left="68"/>
      <w:jc w:val="both"/>
    </w:pPr>
    <w:rPr>
      <w:rFonts w:ascii="Verdana" w:eastAsia="Times New Roman" w:hAnsi="Verdana" w:cs="Verdana"/>
      <w:sz w:val="20"/>
      <w:szCs w:val="20"/>
      <w:lang w:val="en-US" w:eastAsia="en-US"/>
    </w:rPr>
  </w:style>
  <w:style w:type="character" w:customStyle="1" w:styleId="NoSpacingChar">
    <w:name w:val="No Spacing Char"/>
    <w:locked/>
    <w:rsid w:val="00C93066"/>
    <w:rPr>
      <w:rFonts w:eastAsia="Times New Roman" w:cs="Calibri"/>
      <w:lang w:val="es-CO" w:eastAsia="en-US" w:bidi="ar-SA"/>
    </w:rPr>
  </w:style>
  <w:style w:type="paragraph" w:customStyle="1" w:styleId="CarCarCarCarCarCarCarCarCarCar">
    <w:name w:val="Car Car Car Car Car Car Car Car Car Car"/>
    <w:basedOn w:val="Normal"/>
    <w:rsid w:val="00C93066"/>
    <w:pPr>
      <w:spacing w:after="160" w:line="240" w:lineRule="exact"/>
      <w:ind w:left="68"/>
      <w:jc w:val="both"/>
    </w:pPr>
    <w:rPr>
      <w:rFonts w:ascii="Verdana" w:eastAsia="Times New Roman" w:hAnsi="Verdana" w:cs="Verdana"/>
      <w:sz w:val="20"/>
      <w:szCs w:val="20"/>
      <w:lang w:val="en-US" w:eastAsia="en-US"/>
    </w:rPr>
  </w:style>
  <w:style w:type="paragraph" w:customStyle="1" w:styleId="Prrafodelista2">
    <w:name w:val="Párrafo de lista2"/>
    <w:basedOn w:val="Normal"/>
    <w:rsid w:val="00C93066"/>
    <w:pPr>
      <w:spacing w:after="0" w:line="240" w:lineRule="auto"/>
      <w:ind w:left="720"/>
      <w:jc w:val="both"/>
    </w:pPr>
    <w:rPr>
      <w:rFonts w:ascii="Times New Roman" w:eastAsia="Times New Roman" w:hAnsi="Times New Roman" w:cs="Times New Roman"/>
      <w:sz w:val="24"/>
      <w:szCs w:val="24"/>
      <w:lang w:val="es-CO" w:eastAsia="es-CO"/>
    </w:rPr>
  </w:style>
  <w:style w:type="paragraph" w:styleId="Subttulo">
    <w:name w:val="Subtitle"/>
    <w:basedOn w:val="Normal"/>
    <w:next w:val="Normal"/>
    <w:link w:val="SubttuloCar"/>
    <w:qFormat/>
    <w:rsid w:val="00C93066"/>
    <w:pPr>
      <w:spacing w:after="60" w:line="240" w:lineRule="auto"/>
      <w:ind w:left="68"/>
      <w:jc w:val="center"/>
      <w:outlineLvl w:val="1"/>
    </w:pPr>
    <w:rPr>
      <w:rFonts w:ascii="Cambria" w:eastAsia="Times New Roman" w:hAnsi="Cambria" w:cs="Times New Roman"/>
      <w:sz w:val="24"/>
      <w:szCs w:val="24"/>
      <w:lang w:val="es-ES_tradnl" w:eastAsia="es-CO"/>
    </w:rPr>
  </w:style>
  <w:style w:type="character" w:customStyle="1" w:styleId="SubttuloCar">
    <w:name w:val="Subtítulo Car"/>
    <w:basedOn w:val="Fuentedeprrafopredeter"/>
    <w:link w:val="Subttulo"/>
    <w:rsid w:val="00C93066"/>
    <w:rPr>
      <w:rFonts w:ascii="Cambria" w:eastAsia="Times New Roman" w:hAnsi="Cambria" w:cs="Times New Roman"/>
      <w:sz w:val="24"/>
      <w:szCs w:val="24"/>
      <w:lang w:val="es-ES_tradnl" w:eastAsia="es-CO"/>
    </w:rPr>
  </w:style>
  <w:style w:type="paragraph" w:customStyle="1" w:styleId="CarCarCar1Car">
    <w:name w:val="Car Car Car1 Car"/>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character" w:styleId="Nmerodepgina">
    <w:name w:val="page number"/>
    <w:basedOn w:val="Fuentedeprrafopredeter"/>
    <w:uiPriority w:val="99"/>
    <w:rsid w:val="00C93066"/>
  </w:style>
  <w:style w:type="paragraph" w:customStyle="1" w:styleId="hora">
    <w:name w:val="hora"/>
    <w:basedOn w:val="Normal"/>
    <w:rsid w:val="00C93066"/>
    <w:pPr>
      <w:spacing w:after="0" w:line="312" w:lineRule="auto"/>
      <w:ind w:left="68"/>
      <w:jc w:val="both"/>
    </w:pPr>
    <w:rPr>
      <w:rFonts w:ascii="Trebuchet MS" w:eastAsia="Times New Roman" w:hAnsi="Trebuchet MS" w:cs="Times New Roman"/>
      <w:color w:val="000000"/>
      <w:sz w:val="18"/>
      <w:szCs w:val="18"/>
      <w:lang w:val="es-CO"/>
    </w:rPr>
  </w:style>
  <w:style w:type="paragraph" w:customStyle="1" w:styleId="tituloapertura">
    <w:name w:val="tituloapertura"/>
    <w:basedOn w:val="Normal"/>
    <w:rsid w:val="00C93066"/>
    <w:pPr>
      <w:spacing w:after="0" w:line="270" w:lineRule="atLeast"/>
      <w:ind w:left="68"/>
      <w:jc w:val="both"/>
    </w:pPr>
    <w:rPr>
      <w:rFonts w:ascii="Trebuchet MS" w:eastAsia="Times New Roman" w:hAnsi="Trebuchet MS" w:cs="Times New Roman"/>
      <w:b/>
      <w:bCs/>
      <w:color w:val="990000"/>
      <w:sz w:val="27"/>
      <w:szCs w:val="27"/>
      <w:lang w:val="es-CO"/>
    </w:rPr>
  </w:style>
  <w:style w:type="paragraph" w:customStyle="1" w:styleId="CarCarCarCarCarCarCarCarCarCarCarCarCarCarCarCarCarCarCarCarCarCarCarCarCar">
    <w:name w:val="Car Car Car Car Car Car Car Car Car Car Car Car Car Car Car Car Car Car Car Car Car Car Car Car Car"/>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CarCar">
    <w:name w:val="Car Car Car Car"/>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
    <w:name w:val="Car Car"/>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styleId="Sangradetextonormal">
    <w:name w:val="Body Text Indent"/>
    <w:basedOn w:val="Normal"/>
    <w:link w:val="SangradetextonormalCar"/>
    <w:rsid w:val="00C93066"/>
    <w:pPr>
      <w:spacing w:after="120" w:line="240" w:lineRule="auto"/>
      <w:ind w:left="283"/>
      <w:jc w:val="both"/>
    </w:pPr>
    <w:rPr>
      <w:rFonts w:ascii="Times New Roman" w:eastAsia="Times New Roman" w:hAnsi="Times New Roman" w:cs="Times New Roman"/>
      <w:sz w:val="24"/>
      <w:szCs w:val="24"/>
      <w:lang w:val="es-ES_tradnl"/>
    </w:rPr>
  </w:style>
  <w:style w:type="character" w:customStyle="1" w:styleId="SangradetextonormalCar">
    <w:name w:val="Sangría de texto normal Car"/>
    <w:basedOn w:val="Fuentedeprrafopredeter"/>
    <w:link w:val="Sangradetextonormal"/>
    <w:rsid w:val="00C93066"/>
    <w:rPr>
      <w:rFonts w:ascii="Times New Roman" w:eastAsia="Times New Roman" w:hAnsi="Times New Roman" w:cs="Times New Roman"/>
      <w:sz w:val="24"/>
      <w:szCs w:val="24"/>
      <w:lang w:val="es-ES_tradnl"/>
    </w:rPr>
  </w:style>
  <w:style w:type="paragraph" w:customStyle="1" w:styleId="CarCarCarCar10">
    <w:name w:val="Car Car Car Car10"/>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CarCarCarCarCarCarCarCarCarCarCarCarCarCar">
    <w:name w:val="Car Car Car Car Car Car Car Car Car Car Car Car Car Car Car Car"/>
    <w:basedOn w:val="Normal"/>
    <w:rsid w:val="00C93066"/>
    <w:pPr>
      <w:spacing w:after="160" w:line="240" w:lineRule="exact"/>
      <w:ind w:left="68"/>
      <w:jc w:val="both"/>
    </w:pPr>
    <w:rPr>
      <w:rFonts w:ascii="Verdana" w:eastAsia="Times New Roman" w:hAnsi="Verdana" w:cs="Times New Roman"/>
      <w:sz w:val="20"/>
      <w:szCs w:val="20"/>
      <w:lang w:eastAsia="en-US"/>
    </w:rPr>
  </w:style>
  <w:style w:type="character" w:customStyle="1" w:styleId="texto1b">
    <w:name w:val="texto1b"/>
    <w:basedOn w:val="Fuentedeprrafopredeter"/>
    <w:rsid w:val="00C93066"/>
  </w:style>
  <w:style w:type="paragraph" w:styleId="Textoindependiente3">
    <w:name w:val="Body Text 3"/>
    <w:basedOn w:val="Normal"/>
    <w:link w:val="Textoindependiente3Car"/>
    <w:rsid w:val="00C93066"/>
    <w:pPr>
      <w:spacing w:after="120" w:line="240" w:lineRule="auto"/>
      <w:ind w:left="68"/>
      <w:jc w:val="both"/>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rsid w:val="00C93066"/>
    <w:rPr>
      <w:rFonts w:ascii="Times New Roman" w:eastAsia="Times New Roman" w:hAnsi="Times New Roman" w:cs="Times New Roman"/>
      <w:sz w:val="16"/>
      <w:szCs w:val="16"/>
      <w:lang w:val="es-ES_tradnl"/>
    </w:rPr>
  </w:style>
  <w:style w:type="paragraph" w:customStyle="1" w:styleId="CarCar9">
    <w:name w:val="Car Car9"/>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11">
    <w:name w:val="Sin espaciado11"/>
    <w:rsid w:val="00C93066"/>
    <w:pPr>
      <w:spacing w:after="0" w:line="240" w:lineRule="auto"/>
      <w:ind w:left="68"/>
      <w:jc w:val="both"/>
    </w:pPr>
    <w:rPr>
      <w:rFonts w:ascii="Calibri" w:eastAsia="Times New Roman" w:hAnsi="Calibri" w:cs="Calibri"/>
    </w:rPr>
  </w:style>
  <w:style w:type="paragraph" w:customStyle="1" w:styleId="Car9">
    <w:name w:val="Car9"/>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9">
    <w:name w:val="Car Car Car Car Car Car Car Car Car Car Car Car Car Car Car Car9"/>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BodyText21">
    <w:name w:val="Body Text 21"/>
    <w:basedOn w:val="Normal"/>
    <w:rsid w:val="00C93066"/>
    <w:pPr>
      <w:widowControl w:val="0"/>
      <w:snapToGrid w:val="0"/>
      <w:spacing w:after="0" w:line="240" w:lineRule="auto"/>
      <w:ind w:left="68"/>
      <w:jc w:val="both"/>
    </w:pPr>
    <w:rPr>
      <w:rFonts w:ascii="Arial" w:eastAsia="Times New Roman" w:hAnsi="Arial" w:cs="Times New Roman"/>
      <w:sz w:val="24"/>
      <w:szCs w:val="20"/>
      <w:lang w:val="es-MX"/>
    </w:rPr>
  </w:style>
  <w:style w:type="paragraph" w:customStyle="1" w:styleId="conomico">
    <w:name w:val="conomico"/>
    <w:basedOn w:val="Normal"/>
    <w:rsid w:val="00C93066"/>
    <w:pPr>
      <w:overflowPunct w:val="0"/>
      <w:autoSpaceDE w:val="0"/>
      <w:autoSpaceDN w:val="0"/>
      <w:adjustRightInd w:val="0"/>
      <w:spacing w:after="0" w:line="240" w:lineRule="auto"/>
      <w:ind w:left="68"/>
      <w:jc w:val="both"/>
    </w:pPr>
    <w:rPr>
      <w:rFonts w:ascii="Arial" w:eastAsia="Times New Roman" w:hAnsi="Arial" w:cs="Times New Roman"/>
      <w:sz w:val="24"/>
      <w:szCs w:val="20"/>
      <w:lang w:val="es-ES_tradnl"/>
    </w:rPr>
  </w:style>
  <w:style w:type="paragraph" w:customStyle="1" w:styleId="ecmsonormal">
    <w:name w:val="ec_msonormal"/>
    <w:basedOn w:val="Normal"/>
    <w:rsid w:val="00C93066"/>
    <w:pPr>
      <w:spacing w:before="100" w:beforeAutospacing="1" w:after="100" w:afterAutospacing="1" w:line="240" w:lineRule="auto"/>
      <w:ind w:left="68"/>
      <w:jc w:val="both"/>
    </w:pPr>
    <w:rPr>
      <w:rFonts w:ascii="Times New Roman" w:eastAsia="Times New Roman" w:hAnsi="Times New Roman" w:cs="Times New Roman"/>
      <w:sz w:val="24"/>
      <w:szCs w:val="24"/>
      <w:lang w:val="es-ES_tradnl" w:eastAsia="es-ES_tradnl"/>
    </w:rPr>
  </w:style>
  <w:style w:type="paragraph" w:customStyle="1" w:styleId="CarCarCarCar1">
    <w:name w:val="Car Car Car Car1"/>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styleId="Lista">
    <w:name w:val="List"/>
    <w:basedOn w:val="Normal"/>
    <w:rsid w:val="00C93066"/>
    <w:pPr>
      <w:spacing w:after="0" w:line="240" w:lineRule="auto"/>
      <w:ind w:left="283" w:hanging="283"/>
      <w:jc w:val="both"/>
    </w:pPr>
    <w:rPr>
      <w:rFonts w:ascii="Arial" w:eastAsia="Times New Roman" w:hAnsi="Arial" w:cs="Times New Roman"/>
      <w:sz w:val="24"/>
      <w:szCs w:val="20"/>
      <w:lang w:val="es-ES_tradnl"/>
    </w:rPr>
  </w:style>
  <w:style w:type="paragraph" w:customStyle="1" w:styleId="CarCarCar1CarCarCarCar">
    <w:name w:val="Car Car Car1 Car Car Car Car"/>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WW-Textoindependiente3">
    <w:name w:val="WW-Texto independiente 3"/>
    <w:basedOn w:val="Normal"/>
    <w:rsid w:val="00C93066"/>
    <w:pPr>
      <w:suppressAutoHyphens/>
      <w:spacing w:after="120" w:line="240" w:lineRule="auto"/>
      <w:ind w:left="68"/>
      <w:jc w:val="both"/>
    </w:pPr>
    <w:rPr>
      <w:rFonts w:ascii="Times New Roman" w:eastAsia="Times New Roman" w:hAnsi="Times New Roman" w:cs="Times New Roman"/>
      <w:sz w:val="16"/>
      <w:szCs w:val="16"/>
      <w:lang w:eastAsia="ar-SA"/>
    </w:rPr>
  </w:style>
  <w:style w:type="paragraph" w:customStyle="1" w:styleId="Estndar">
    <w:name w:val="Estándar"/>
    <w:rsid w:val="00C93066"/>
    <w:pPr>
      <w:spacing w:after="0" w:line="240" w:lineRule="auto"/>
      <w:ind w:left="68"/>
      <w:jc w:val="both"/>
    </w:pPr>
    <w:rPr>
      <w:rFonts w:ascii="Arial" w:eastAsia="Times New Roman" w:hAnsi="Arial" w:cs="Times New Roman"/>
      <w:snapToGrid w:val="0"/>
      <w:color w:val="000000"/>
      <w:sz w:val="24"/>
      <w:szCs w:val="20"/>
    </w:rPr>
  </w:style>
  <w:style w:type="paragraph" w:styleId="Listaconvietas">
    <w:name w:val="List Bullet"/>
    <w:basedOn w:val="Normal"/>
    <w:unhideWhenUsed/>
    <w:rsid w:val="00C93066"/>
    <w:pPr>
      <w:numPr>
        <w:numId w:val="1"/>
      </w:numPr>
      <w:spacing w:after="0" w:line="240" w:lineRule="auto"/>
      <w:jc w:val="both"/>
    </w:pPr>
    <w:rPr>
      <w:rFonts w:ascii="Century Gothic" w:eastAsia="Times New Roman" w:hAnsi="Century Gothic" w:cs="Times New Roman"/>
      <w:color w:val="000000"/>
      <w:sz w:val="26"/>
      <w:szCs w:val="20"/>
      <w:lang w:val="es-CO"/>
    </w:rPr>
  </w:style>
  <w:style w:type="paragraph" w:customStyle="1" w:styleId="CarCarCarCarCarCarCar">
    <w:name w:val="Car Car Car Car Car Car Car"/>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9">
    <w:name w:val="Car Car Car Car9"/>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8">
    <w:name w:val="Car Car8"/>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8">
    <w:name w:val="Car8"/>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8">
    <w:name w:val="Car Car Car Car Car Car Car Car Car Car Car Car Car Car Car Car8"/>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Car8">
    <w:name w:val="Car Car Car Car8"/>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7">
    <w:name w:val="Car Car7"/>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3">
    <w:name w:val="Sin espaciado3"/>
    <w:rsid w:val="00C93066"/>
    <w:pPr>
      <w:spacing w:after="0" w:line="240" w:lineRule="auto"/>
      <w:ind w:left="68"/>
      <w:jc w:val="both"/>
    </w:pPr>
    <w:rPr>
      <w:rFonts w:ascii="Calibri" w:eastAsia="Times New Roman" w:hAnsi="Calibri" w:cs="Calibri"/>
    </w:rPr>
  </w:style>
  <w:style w:type="paragraph" w:customStyle="1" w:styleId="Car7">
    <w:name w:val="Car7"/>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7">
    <w:name w:val="Car Car Car Car Car Car Car Car Car Car Car Car Car Car Car Car7"/>
    <w:basedOn w:val="Normal"/>
    <w:rsid w:val="00C93066"/>
    <w:pPr>
      <w:spacing w:after="160" w:line="240" w:lineRule="exact"/>
      <w:ind w:left="68"/>
      <w:jc w:val="both"/>
    </w:pPr>
    <w:rPr>
      <w:rFonts w:ascii="Verdana" w:eastAsia="Times New Roman" w:hAnsi="Verdana" w:cs="Times New Roman"/>
      <w:sz w:val="20"/>
      <w:szCs w:val="20"/>
      <w:lang w:eastAsia="en-US"/>
    </w:rPr>
  </w:style>
  <w:style w:type="character" w:styleId="Refdecomentario">
    <w:name w:val="annotation reference"/>
    <w:rsid w:val="00C93066"/>
    <w:rPr>
      <w:sz w:val="16"/>
      <w:szCs w:val="16"/>
    </w:rPr>
  </w:style>
  <w:style w:type="paragraph" w:styleId="Textocomentario">
    <w:name w:val="annotation text"/>
    <w:basedOn w:val="Normal"/>
    <w:link w:val="TextocomentarioCar"/>
    <w:rsid w:val="00C93066"/>
    <w:pPr>
      <w:spacing w:after="0" w:line="240" w:lineRule="auto"/>
      <w:ind w:left="68"/>
      <w:jc w:val="both"/>
    </w:pPr>
    <w:rPr>
      <w:rFonts w:ascii="Times New Roman" w:eastAsia="Times New Roman" w:hAnsi="Times New Roman" w:cs="Times New Roman"/>
      <w:sz w:val="20"/>
      <w:szCs w:val="20"/>
      <w:lang w:val="es-ES_tradnl"/>
    </w:rPr>
  </w:style>
  <w:style w:type="character" w:customStyle="1" w:styleId="TextocomentarioCar">
    <w:name w:val="Texto comentario Car"/>
    <w:basedOn w:val="Fuentedeprrafopredeter"/>
    <w:link w:val="Textocomentario"/>
    <w:rsid w:val="00C93066"/>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rsid w:val="00C93066"/>
    <w:rPr>
      <w:b/>
      <w:bCs/>
    </w:rPr>
  </w:style>
  <w:style w:type="character" w:customStyle="1" w:styleId="AsuntodelcomentarioCar">
    <w:name w:val="Asunto del comentario Car"/>
    <w:basedOn w:val="TextocomentarioCar"/>
    <w:link w:val="Asuntodelcomentario"/>
    <w:rsid w:val="00C93066"/>
    <w:rPr>
      <w:rFonts w:ascii="Times New Roman" w:eastAsia="Times New Roman" w:hAnsi="Times New Roman" w:cs="Times New Roman"/>
      <w:b/>
      <w:bCs/>
      <w:sz w:val="20"/>
      <w:szCs w:val="20"/>
      <w:lang w:val="es-ES_tradnl"/>
    </w:rPr>
  </w:style>
  <w:style w:type="paragraph" w:customStyle="1" w:styleId="CarCarCar1CarCarCarCar7">
    <w:name w:val="Car Car Car1 Car Car Car Car7"/>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1">
    <w:name w:val="Car Car Car Car Car Car Car1"/>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7">
    <w:name w:val="Car Car Car Car7"/>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6">
    <w:name w:val="Car Car6"/>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4">
    <w:name w:val="Sin espaciado4"/>
    <w:rsid w:val="00C93066"/>
    <w:pPr>
      <w:spacing w:after="0" w:line="240" w:lineRule="auto"/>
      <w:ind w:left="68"/>
      <w:jc w:val="both"/>
    </w:pPr>
    <w:rPr>
      <w:rFonts w:ascii="Calibri" w:eastAsia="Times New Roman" w:hAnsi="Calibri" w:cs="Calibri"/>
    </w:rPr>
  </w:style>
  <w:style w:type="paragraph" w:customStyle="1" w:styleId="Car6">
    <w:name w:val="Car6"/>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6">
    <w:name w:val="Car Car Car Car Car Car Car Car Car Car Car Car Car Car Car Car6"/>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6">
    <w:name w:val="Car Car Car1 Car Car Car Car6"/>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
    <w:name w:val="Car Car Car"/>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6">
    <w:name w:val="Car Car Car Car6"/>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5">
    <w:name w:val="Car Car5"/>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5">
    <w:name w:val="Sin espaciado5"/>
    <w:rsid w:val="00C93066"/>
    <w:pPr>
      <w:spacing w:after="0" w:line="240" w:lineRule="auto"/>
      <w:ind w:left="68"/>
      <w:jc w:val="both"/>
    </w:pPr>
    <w:rPr>
      <w:rFonts w:ascii="Calibri" w:eastAsia="Times New Roman" w:hAnsi="Calibri" w:cs="Calibri"/>
    </w:rPr>
  </w:style>
  <w:style w:type="paragraph" w:customStyle="1" w:styleId="Car5">
    <w:name w:val="Car5"/>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5">
    <w:name w:val="Car Car Car Car Car Car Car Car Car Car Car Car Car Car Car Car5"/>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5">
    <w:name w:val="Car Car Car1 Car Car Car Car5"/>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5">
    <w:name w:val="Car Car Car Car5"/>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4">
    <w:name w:val="Car Car4"/>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6">
    <w:name w:val="Sin espaciado6"/>
    <w:rsid w:val="00C93066"/>
    <w:pPr>
      <w:spacing w:after="0" w:line="240" w:lineRule="auto"/>
      <w:ind w:left="68"/>
      <w:jc w:val="both"/>
    </w:pPr>
    <w:rPr>
      <w:rFonts w:ascii="Calibri" w:eastAsia="Times New Roman" w:hAnsi="Calibri" w:cs="Calibri"/>
    </w:rPr>
  </w:style>
  <w:style w:type="paragraph" w:customStyle="1" w:styleId="Car4">
    <w:name w:val="Car4"/>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4">
    <w:name w:val="Car Car Car Car Car Car Car Car Car Car Car Car Car Car Car Car4"/>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4">
    <w:name w:val="Car Car Car1 Car Car Car Car4"/>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4">
    <w:name w:val="Car Car Car Car4"/>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3">
    <w:name w:val="Car Car3"/>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7">
    <w:name w:val="Sin espaciado7"/>
    <w:rsid w:val="00C93066"/>
    <w:pPr>
      <w:spacing w:after="0" w:line="240" w:lineRule="auto"/>
      <w:ind w:left="68"/>
      <w:jc w:val="both"/>
    </w:pPr>
    <w:rPr>
      <w:rFonts w:ascii="Calibri" w:eastAsia="Times New Roman" w:hAnsi="Calibri" w:cs="Calibri"/>
    </w:rPr>
  </w:style>
  <w:style w:type="paragraph" w:customStyle="1" w:styleId="Car3">
    <w:name w:val="Car3"/>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3">
    <w:name w:val="Car Car Car Car Car Car Car Car Car Car Car Car Car Car Car Car3"/>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3">
    <w:name w:val="Car Car Car1 Car Car Car Car3"/>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3">
    <w:name w:val="Car Car Car Car3"/>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2">
    <w:name w:val="Car Car2"/>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8">
    <w:name w:val="Sin espaciado8"/>
    <w:rsid w:val="00C93066"/>
    <w:pPr>
      <w:spacing w:after="0" w:line="240" w:lineRule="auto"/>
      <w:ind w:left="68"/>
      <w:jc w:val="both"/>
    </w:pPr>
    <w:rPr>
      <w:rFonts w:ascii="Calibri" w:eastAsia="Times New Roman" w:hAnsi="Calibri" w:cs="Calibri"/>
    </w:rPr>
  </w:style>
  <w:style w:type="paragraph" w:customStyle="1" w:styleId="Car2">
    <w:name w:val="Car2"/>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2">
    <w:name w:val="Car Car Car Car Car Car Car Car Car Car Car Car Car Car Car Car2"/>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2">
    <w:name w:val="Car Car Car1 Car Car Car Car2"/>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2">
    <w:name w:val="Car Car Car Car2"/>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CarCar1">
    <w:name w:val="Car Car1"/>
    <w:basedOn w:val="Normal"/>
    <w:rsid w:val="00C93066"/>
    <w:pPr>
      <w:spacing w:after="160" w:line="240" w:lineRule="exact"/>
      <w:ind w:left="68"/>
      <w:jc w:val="both"/>
    </w:pPr>
    <w:rPr>
      <w:rFonts w:ascii="Verdana" w:eastAsia="Times New Roman" w:hAnsi="Verdana" w:cs="Times New Roman"/>
      <w:sz w:val="20"/>
      <w:szCs w:val="20"/>
      <w:lang w:val="es-CO" w:eastAsia="en-US"/>
    </w:rPr>
  </w:style>
  <w:style w:type="paragraph" w:customStyle="1" w:styleId="Sinespaciado9">
    <w:name w:val="Sin espaciado9"/>
    <w:rsid w:val="00C93066"/>
    <w:pPr>
      <w:spacing w:after="0" w:line="240" w:lineRule="auto"/>
      <w:ind w:left="68"/>
      <w:jc w:val="both"/>
    </w:pPr>
    <w:rPr>
      <w:rFonts w:ascii="Calibri" w:eastAsia="Times New Roman" w:hAnsi="Calibri" w:cs="Calibri"/>
    </w:rPr>
  </w:style>
  <w:style w:type="paragraph" w:customStyle="1" w:styleId="Car1">
    <w:name w:val="Car1"/>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arCarCarCarCarCarCarCarCarCarCarCarCarCarCarCar1">
    <w:name w:val="Car Car Car Car Car Car Car Car Car Car Car Car Car Car Car Car1"/>
    <w:basedOn w:val="Normal"/>
    <w:rsid w:val="00C93066"/>
    <w:pPr>
      <w:spacing w:after="160" w:line="240" w:lineRule="exact"/>
      <w:ind w:left="68"/>
      <w:jc w:val="both"/>
    </w:pPr>
    <w:rPr>
      <w:rFonts w:ascii="Verdana" w:eastAsia="Times New Roman" w:hAnsi="Verdana" w:cs="Times New Roman"/>
      <w:sz w:val="20"/>
      <w:szCs w:val="20"/>
      <w:lang w:eastAsia="en-US"/>
    </w:rPr>
  </w:style>
  <w:style w:type="paragraph" w:customStyle="1" w:styleId="CarCarCar1CarCarCarCar1">
    <w:name w:val="Car Car Car1 Car Car Car Car1"/>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paragraph" w:customStyle="1" w:styleId="CharCarCarCarCar">
    <w:name w:val="Char Car Car Car Car"/>
    <w:basedOn w:val="Normal"/>
    <w:rsid w:val="00C93066"/>
    <w:pPr>
      <w:spacing w:after="160" w:line="240" w:lineRule="exact"/>
      <w:ind w:left="68"/>
      <w:jc w:val="both"/>
    </w:pPr>
    <w:rPr>
      <w:rFonts w:ascii="Verdana" w:eastAsia="Times New Roman" w:hAnsi="Verdana" w:cs="Times New Roman"/>
      <w:sz w:val="20"/>
      <w:szCs w:val="20"/>
      <w:lang w:val="en-US" w:eastAsia="en-US"/>
    </w:rPr>
  </w:style>
  <w:style w:type="character" w:styleId="nfasissutil">
    <w:name w:val="Subtle Emphasis"/>
    <w:uiPriority w:val="19"/>
    <w:qFormat/>
    <w:rsid w:val="00C93066"/>
    <w:rPr>
      <w:i/>
      <w:iCs/>
      <w:color w:val="808080"/>
    </w:rPr>
  </w:style>
  <w:style w:type="table" w:styleId="Sombreadomedio1-nfasis5">
    <w:name w:val="Medium Shading 1 Accent 5"/>
    <w:basedOn w:val="Tablanormal"/>
    <w:uiPriority w:val="63"/>
    <w:rsid w:val="00C93066"/>
    <w:pPr>
      <w:spacing w:after="0" w:line="240" w:lineRule="auto"/>
      <w:ind w:left="68"/>
    </w:pPr>
    <w:rPr>
      <w:rFonts w:ascii="Times New Roman" w:eastAsia="Times New Roman" w:hAnsi="Times New Roman" w:cs="Times New Roman"/>
      <w:sz w:val="20"/>
      <w:szCs w:val="20"/>
      <w:lang w:val="es-CO"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C93066"/>
    <w:pPr>
      <w:spacing w:after="0" w:line="240" w:lineRule="auto"/>
      <w:ind w:left="68"/>
    </w:pPr>
    <w:rPr>
      <w:rFonts w:ascii="Times New Roman" w:eastAsia="Times New Roman" w:hAnsi="Times New Roman"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Estilo">
    <w:name w:val="Estilo"/>
    <w:rsid w:val="00C93066"/>
    <w:pPr>
      <w:widowControl w:val="0"/>
      <w:autoSpaceDE w:val="0"/>
      <w:autoSpaceDN w:val="0"/>
      <w:adjustRightInd w:val="0"/>
      <w:spacing w:after="0" w:line="240" w:lineRule="auto"/>
      <w:ind w:left="68"/>
      <w:jc w:val="both"/>
    </w:pPr>
    <w:rPr>
      <w:rFonts w:ascii="Arial" w:eastAsia="Times New Roman" w:hAnsi="Arial" w:cs="Arial"/>
      <w:sz w:val="24"/>
      <w:szCs w:val="24"/>
      <w:lang w:val="es-CO" w:eastAsia="es-CO"/>
    </w:rPr>
  </w:style>
  <w:style w:type="table" w:styleId="Cuadrculaclara-nfasis3">
    <w:name w:val="Light Grid Accent 3"/>
    <w:basedOn w:val="Tablanormal"/>
    <w:uiPriority w:val="62"/>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3">
    <w:name w:val="Medium Shading 2 Accent 3"/>
    <w:basedOn w:val="Tablanormal"/>
    <w:uiPriority w:val="64"/>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clara-nfasis3">
    <w:name w:val="Light List Accent 3"/>
    <w:basedOn w:val="Tablanormal"/>
    <w:uiPriority w:val="61"/>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3-nfasis3">
    <w:name w:val="Medium Grid 3 Accent 3"/>
    <w:basedOn w:val="Tablanormal"/>
    <w:uiPriority w:val="69"/>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Textonotaalfinal">
    <w:name w:val="endnote text"/>
    <w:basedOn w:val="Normal"/>
    <w:link w:val="TextonotaalfinalCar"/>
    <w:rsid w:val="00C93066"/>
    <w:pPr>
      <w:spacing w:after="0" w:line="240" w:lineRule="auto"/>
      <w:ind w:left="68"/>
      <w:jc w:val="both"/>
    </w:pPr>
    <w:rPr>
      <w:rFonts w:ascii="Times New Roman" w:eastAsia="Times New Roman" w:hAnsi="Times New Roman" w:cs="Times New Roman"/>
      <w:sz w:val="20"/>
      <w:szCs w:val="20"/>
      <w:lang w:val="es-ES_tradnl"/>
    </w:rPr>
  </w:style>
  <w:style w:type="character" w:customStyle="1" w:styleId="TextonotaalfinalCar">
    <w:name w:val="Texto nota al final Car"/>
    <w:basedOn w:val="Fuentedeprrafopredeter"/>
    <w:link w:val="Textonotaalfinal"/>
    <w:rsid w:val="00C93066"/>
    <w:rPr>
      <w:rFonts w:ascii="Times New Roman" w:eastAsia="Times New Roman" w:hAnsi="Times New Roman" w:cs="Times New Roman"/>
      <w:sz w:val="20"/>
      <w:szCs w:val="20"/>
      <w:lang w:val="es-ES_tradnl"/>
    </w:rPr>
  </w:style>
  <w:style w:type="character" w:styleId="Refdenotaalfinal">
    <w:name w:val="endnote reference"/>
    <w:rsid w:val="00C93066"/>
    <w:rPr>
      <w:vertAlign w:val="superscript"/>
    </w:rPr>
  </w:style>
  <w:style w:type="paragraph" w:customStyle="1" w:styleId="nospacing">
    <w:name w:val="nospacing"/>
    <w:basedOn w:val="Normal"/>
    <w:rsid w:val="00C93066"/>
    <w:pPr>
      <w:spacing w:after="0" w:line="240" w:lineRule="auto"/>
      <w:ind w:left="68"/>
      <w:jc w:val="both"/>
    </w:pPr>
    <w:rPr>
      <w:rFonts w:ascii="Calibri" w:eastAsia="Calibri" w:hAnsi="Calibri" w:cs="Times New Roman"/>
    </w:rPr>
  </w:style>
  <w:style w:type="paragraph" w:customStyle="1" w:styleId="Normal1">
    <w:name w:val="Normal1"/>
    <w:basedOn w:val="Normal"/>
    <w:rsid w:val="00C93066"/>
    <w:pPr>
      <w:spacing w:after="0" w:line="260" w:lineRule="atLeast"/>
      <w:ind w:left="68"/>
      <w:jc w:val="both"/>
    </w:pPr>
    <w:rPr>
      <w:rFonts w:ascii="Calibri" w:eastAsia="Times New Roman" w:hAnsi="Calibri" w:cs="Times New Roman"/>
    </w:rPr>
  </w:style>
  <w:style w:type="character" w:customStyle="1" w:styleId="normal0020tablechar">
    <w:name w:val="normal_0020table__char"/>
    <w:basedOn w:val="Fuentedeprrafopredeter"/>
    <w:rsid w:val="00C93066"/>
  </w:style>
  <w:style w:type="numbering" w:customStyle="1" w:styleId="Sinlista1">
    <w:name w:val="Sin lista1"/>
    <w:next w:val="Sinlista"/>
    <w:uiPriority w:val="99"/>
    <w:semiHidden/>
    <w:unhideWhenUsed/>
    <w:rsid w:val="00C93066"/>
  </w:style>
  <w:style w:type="numbering" w:customStyle="1" w:styleId="Sinlista2">
    <w:name w:val="Sin lista2"/>
    <w:next w:val="Sinlista"/>
    <w:uiPriority w:val="99"/>
    <w:semiHidden/>
    <w:unhideWhenUsed/>
    <w:rsid w:val="00C93066"/>
  </w:style>
  <w:style w:type="paragraph" w:styleId="Mapadeldocumento">
    <w:name w:val="Document Map"/>
    <w:basedOn w:val="Normal"/>
    <w:link w:val="MapadeldocumentoCar"/>
    <w:uiPriority w:val="99"/>
    <w:semiHidden/>
    <w:unhideWhenUsed/>
    <w:rsid w:val="00C93066"/>
    <w:pPr>
      <w:spacing w:after="0" w:line="240" w:lineRule="auto"/>
      <w:ind w:left="68"/>
      <w:jc w:val="both"/>
    </w:pPr>
    <w:rPr>
      <w:rFonts w:ascii="Tahoma" w:eastAsia="Calibri" w:hAnsi="Tahoma" w:cs="Times New Roman"/>
      <w:sz w:val="16"/>
      <w:szCs w:val="16"/>
      <w:lang w:val="es-ES_tradnl" w:eastAsia="en-US"/>
    </w:rPr>
  </w:style>
  <w:style w:type="character" w:customStyle="1" w:styleId="MapadeldocumentoCar">
    <w:name w:val="Mapa del documento Car"/>
    <w:basedOn w:val="Fuentedeprrafopredeter"/>
    <w:link w:val="Mapadeldocumento"/>
    <w:uiPriority w:val="99"/>
    <w:semiHidden/>
    <w:rsid w:val="00C93066"/>
    <w:rPr>
      <w:rFonts w:ascii="Tahoma" w:eastAsia="Calibri" w:hAnsi="Tahoma" w:cs="Times New Roman"/>
      <w:sz w:val="16"/>
      <w:szCs w:val="16"/>
      <w:lang w:val="es-ES_tradnl" w:eastAsia="en-US"/>
    </w:rPr>
  </w:style>
  <w:style w:type="numbering" w:customStyle="1" w:styleId="Sinlista3">
    <w:name w:val="Sin lista3"/>
    <w:next w:val="Sinlista"/>
    <w:uiPriority w:val="99"/>
    <w:semiHidden/>
    <w:unhideWhenUsed/>
    <w:rsid w:val="00C93066"/>
  </w:style>
  <w:style w:type="numbering" w:customStyle="1" w:styleId="Sinlista4">
    <w:name w:val="Sin lista4"/>
    <w:next w:val="Sinlista"/>
    <w:uiPriority w:val="99"/>
    <w:semiHidden/>
    <w:unhideWhenUsed/>
    <w:rsid w:val="00C93066"/>
  </w:style>
  <w:style w:type="table" w:styleId="Sombreadomedio1-nfasis3">
    <w:name w:val="Medium Shading 1 Accent 3"/>
    <w:basedOn w:val="Tablanormal"/>
    <w:uiPriority w:val="63"/>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Sinlista5">
    <w:name w:val="Sin lista5"/>
    <w:next w:val="Sinlista"/>
    <w:uiPriority w:val="99"/>
    <w:semiHidden/>
    <w:unhideWhenUsed/>
    <w:rsid w:val="00C93066"/>
  </w:style>
  <w:style w:type="table" w:customStyle="1" w:styleId="Cuadrculamedia3-nfasis31">
    <w:name w:val="Cuadrícula media 3 - Énfasis 31"/>
    <w:basedOn w:val="Tablanormal"/>
    <w:next w:val="Cuadrculamedia3-nfasis3"/>
    <w:uiPriority w:val="69"/>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normalchar1">
    <w:name w:val="normal__char1"/>
    <w:rsid w:val="00C93066"/>
    <w:rPr>
      <w:rFonts w:ascii="Calibri" w:hAnsi="Calibri" w:hint="default"/>
      <w:sz w:val="22"/>
      <w:szCs w:val="22"/>
    </w:rPr>
  </w:style>
  <w:style w:type="numbering" w:customStyle="1" w:styleId="Sinlista6">
    <w:name w:val="Sin lista6"/>
    <w:next w:val="Sinlista"/>
    <w:uiPriority w:val="99"/>
    <w:semiHidden/>
    <w:unhideWhenUsed/>
    <w:rsid w:val="00C93066"/>
  </w:style>
  <w:style w:type="table" w:customStyle="1" w:styleId="Cuadrculamedia3-nfasis32">
    <w:name w:val="Cuadrícula media 3 - Énfasis 32"/>
    <w:basedOn w:val="Tablanormal"/>
    <w:next w:val="Cuadrculamedia3-nfasis3"/>
    <w:uiPriority w:val="69"/>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Descripcin">
    <w:name w:val="caption"/>
    <w:basedOn w:val="Normal"/>
    <w:next w:val="Normal"/>
    <w:uiPriority w:val="35"/>
    <w:unhideWhenUsed/>
    <w:qFormat/>
    <w:rsid w:val="00C93066"/>
    <w:pPr>
      <w:spacing w:after="0" w:line="240" w:lineRule="auto"/>
      <w:ind w:left="68"/>
      <w:jc w:val="both"/>
    </w:pPr>
    <w:rPr>
      <w:rFonts w:ascii="Calibri" w:eastAsia="Calibri" w:hAnsi="Calibri" w:cs="Times New Roman"/>
      <w:b/>
      <w:bCs/>
      <w:color w:val="4F81BD"/>
      <w:sz w:val="18"/>
      <w:szCs w:val="18"/>
      <w:lang w:val="es-CO" w:eastAsia="en-US"/>
    </w:rPr>
  </w:style>
  <w:style w:type="numbering" w:customStyle="1" w:styleId="Sinlista7">
    <w:name w:val="Sin lista7"/>
    <w:next w:val="Sinlista"/>
    <w:uiPriority w:val="99"/>
    <w:semiHidden/>
    <w:unhideWhenUsed/>
    <w:rsid w:val="00C93066"/>
  </w:style>
  <w:style w:type="table" w:customStyle="1" w:styleId="Cuadrculamedia3-nfasis33">
    <w:name w:val="Cuadrícula media 3 - Énfasis 33"/>
    <w:basedOn w:val="Tablanormal"/>
    <w:next w:val="Cuadrculamedia3-nfasis3"/>
    <w:uiPriority w:val="69"/>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Sinlista8">
    <w:name w:val="Sin lista8"/>
    <w:next w:val="Sinlista"/>
    <w:uiPriority w:val="99"/>
    <w:semiHidden/>
    <w:unhideWhenUsed/>
    <w:rsid w:val="00C93066"/>
  </w:style>
  <w:style w:type="table" w:customStyle="1" w:styleId="Cuadrculamedia3-nfasis34">
    <w:name w:val="Cuadrícula media 3 - Énfasis 34"/>
    <w:basedOn w:val="Tablanormal"/>
    <w:next w:val="Cuadrculamedia3-nfasis3"/>
    <w:uiPriority w:val="69"/>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Textoindependiente31">
    <w:name w:val="Texto independiente 31"/>
    <w:basedOn w:val="Normal"/>
    <w:rsid w:val="00C93066"/>
    <w:pPr>
      <w:suppressAutoHyphens/>
      <w:spacing w:after="120" w:line="240" w:lineRule="auto"/>
      <w:ind w:left="68"/>
      <w:jc w:val="both"/>
    </w:pPr>
    <w:rPr>
      <w:rFonts w:ascii="Times New Roman" w:eastAsia="Times New Roman" w:hAnsi="Times New Roman" w:cs="Times New Roman"/>
      <w:sz w:val="16"/>
      <w:szCs w:val="16"/>
      <w:lang w:eastAsia="ar-SA"/>
    </w:rPr>
  </w:style>
  <w:style w:type="paragraph" w:styleId="Saludo">
    <w:name w:val="Salutation"/>
    <w:basedOn w:val="Normal"/>
    <w:next w:val="Normal"/>
    <w:link w:val="SaludoCar"/>
    <w:uiPriority w:val="99"/>
    <w:unhideWhenUsed/>
    <w:rsid w:val="00C93066"/>
    <w:pPr>
      <w:spacing w:after="0" w:line="240" w:lineRule="auto"/>
      <w:ind w:left="68"/>
      <w:jc w:val="both"/>
    </w:pPr>
    <w:rPr>
      <w:rFonts w:ascii="Calibri" w:eastAsia="Calibri" w:hAnsi="Calibri" w:cs="Times New Roman"/>
      <w:sz w:val="20"/>
      <w:szCs w:val="20"/>
      <w:lang w:val="es-ES_tradnl" w:eastAsia="en-US"/>
    </w:rPr>
  </w:style>
  <w:style w:type="character" w:customStyle="1" w:styleId="SaludoCar">
    <w:name w:val="Saludo Car"/>
    <w:basedOn w:val="Fuentedeprrafopredeter"/>
    <w:link w:val="Saludo"/>
    <w:uiPriority w:val="99"/>
    <w:rsid w:val="00C93066"/>
    <w:rPr>
      <w:rFonts w:ascii="Calibri" w:eastAsia="Calibri" w:hAnsi="Calibri" w:cs="Times New Roman"/>
      <w:sz w:val="20"/>
      <w:szCs w:val="20"/>
      <w:lang w:val="es-ES_tradnl" w:eastAsia="en-US"/>
    </w:rPr>
  </w:style>
  <w:style w:type="paragraph" w:customStyle="1" w:styleId="Normal0">
    <w:name w:val="Normal."/>
    <w:rsid w:val="00C93066"/>
    <w:pPr>
      <w:widowControl w:val="0"/>
      <w:autoSpaceDE w:val="0"/>
      <w:autoSpaceDN w:val="0"/>
      <w:adjustRightInd w:val="0"/>
      <w:spacing w:after="0" w:line="240" w:lineRule="auto"/>
      <w:ind w:left="68"/>
      <w:jc w:val="both"/>
    </w:pPr>
    <w:rPr>
      <w:rFonts w:ascii="Times New Roman;Symbol;Arial;??" w:eastAsia="Calibri" w:hAnsi="Times New Roman;Symbol;Arial;??" w:cs="Times New Roman"/>
      <w:sz w:val="24"/>
      <w:szCs w:val="20"/>
    </w:rPr>
  </w:style>
  <w:style w:type="paragraph" w:customStyle="1" w:styleId="texto">
    <w:name w:val="texto"/>
    <w:basedOn w:val="Normal"/>
    <w:rsid w:val="00C93066"/>
    <w:pPr>
      <w:spacing w:before="100" w:beforeAutospacing="1" w:after="100" w:afterAutospacing="1" w:line="240" w:lineRule="auto"/>
      <w:ind w:left="68"/>
      <w:jc w:val="both"/>
    </w:pPr>
    <w:rPr>
      <w:rFonts w:ascii="Times New Roman" w:eastAsia="Times New Roman" w:hAnsi="Times New Roman" w:cs="Times New Roman"/>
      <w:color w:val="666666"/>
      <w:sz w:val="20"/>
      <w:szCs w:val="20"/>
    </w:rPr>
  </w:style>
  <w:style w:type="paragraph" w:customStyle="1" w:styleId="Predeterminado">
    <w:name w:val="Predeterminado"/>
    <w:rsid w:val="00C93066"/>
    <w:pPr>
      <w:spacing w:after="0" w:line="240" w:lineRule="auto"/>
      <w:ind w:left="68"/>
      <w:jc w:val="both"/>
    </w:pPr>
    <w:rPr>
      <w:rFonts w:ascii="Times New Roman" w:eastAsia="Batang" w:hAnsi="Times New Roman" w:cs="Times New Roman"/>
      <w:snapToGrid w:val="0"/>
      <w:sz w:val="24"/>
      <w:szCs w:val="20"/>
      <w:lang w:val="es-CO"/>
    </w:rPr>
  </w:style>
  <w:style w:type="paragraph" w:styleId="TDC1">
    <w:name w:val="toc 1"/>
    <w:basedOn w:val="Normal"/>
    <w:next w:val="Normal"/>
    <w:autoRedefine/>
    <w:uiPriority w:val="39"/>
    <w:unhideWhenUsed/>
    <w:rsid w:val="00C93066"/>
    <w:pPr>
      <w:spacing w:before="120" w:after="120" w:line="240" w:lineRule="auto"/>
    </w:pPr>
    <w:rPr>
      <w:rFonts w:ascii="Calibri" w:eastAsia="Calibri" w:hAnsi="Calibri" w:cs="Times New Roman"/>
      <w:b/>
      <w:bCs/>
      <w:caps/>
      <w:sz w:val="20"/>
      <w:szCs w:val="20"/>
      <w:lang w:val="es-CO" w:eastAsia="en-US"/>
    </w:rPr>
  </w:style>
  <w:style w:type="paragraph" w:styleId="TDC2">
    <w:name w:val="toc 2"/>
    <w:basedOn w:val="Normal"/>
    <w:next w:val="Normal"/>
    <w:autoRedefine/>
    <w:uiPriority w:val="39"/>
    <w:unhideWhenUsed/>
    <w:rsid w:val="00C93066"/>
    <w:pPr>
      <w:spacing w:after="0" w:line="240" w:lineRule="auto"/>
      <w:ind w:left="220"/>
    </w:pPr>
    <w:rPr>
      <w:rFonts w:ascii="Calibri" w:eastAsia="Calibri" w:hAnsi="Calibri" w:cs="Times New Roman"/>
      <w:smallCaps/>
      <w:sz w:val="20"/>
      <w:szCs w:val="20"/>
      <w:lang w:val="es-CO" w:eastAsia="en-US"/>
    </w:rPr>
  </w:style>
  <w:style w:type="paragraph" w:styleId="TDC3">
    <w:name w:val="toc 3"/>
    <w:basedOn w:val="Normal"/>
    <w:next w:val="Normal"/>
    <w:autoRedefine/>
    <w:uiPriority w:val="39"/>
    <w:unhideWhenUsed/>
    <w:rsid w:val="00C93066"/>
    <w:pPr>
      <w:spacing w:after="0" w:line="240" w:lineRule="auto"/>
      <w:ind w:left="440"/>
    </w:pPr>
    <w:rPr>
      <w:rFonts w:ascii="Calibri" w:eastAsia="Calibri" w:hAnsi="Calibri" w:cs="Times New Roman"/>
      <w:i/>
      <w:iCs/>
      <w:sz w:val="20"/>
      <w:szCs w:val="20"/>
      <w:lang w:val="es-CO" w:eastAsia="en-US"/>
    </w:rPr>
  </w:style>
  <w:style w:type="paragraph" w:styleId="TDC4">
    <w:name w:val="toc 4"/>
    <w:basedOn w:val="Normal"/>
    <w:next w:val="Normal"/>
    <w:autoRedefine/>
    <w:uiPriority w:val="39"/>
    <w:unhideWhenUsed/>
    <w:rsid w:val="00C93066"/>
    <w:pPr>
      <w:spacing w:after="0" w:line="240" w:lineRule="auto"/>
      <w:ind w:left="660"/>
    </w:pPr>
    <w:rPr>
      <w:rFonts w:ascii="Calibri" w:eastAsia="Calibri" w:hAnsi="Calibri" w:cs="Times New Roman"/>
      <w:sz w:val="18"/>
      <w:szCs w:val="18"/>
      <w:lang w:val="es-CO" w:eastAsia="en-US"/>
    </w:rPr>
  </w:style>
  <w:style w:type="paragraph" w:styleId="TDC5">
    <w:name w:val="toc 5"/>
    <w:basedOn w:val="Normal"/>
    <w:next w:val="Normal"/>
    <w:autoRedefine/>
    <w:uiPriority w:val="39"/>
    <w:unhideWhenUsed/>
    <w:rsid w:val="00C93066"/>
    <w:pPr>
      <w:spacing w:after="0" w:line="240" w:lineRule="auto"/>
      <w:ind w:left="880"/>
    </w:pPr>
    <w:rPr>
      <w:rFonts w:ascii="Calibri" w:eastAsia="Calibri" w:hAnsi="Calibri" w:cs="Times New Roman"/>
      <w:sz w:val="18"/>
      <w:szCs w:val="18"/>
      <w:lang w:val="es-CO" w:eastAsia="en-US"/>
    </w:rPr>
  </w:style>
  <w:style w:type="paragraph" w:styleId="TDC6">
    <w:name w:val="toc 6"/>
    <w:basedOn w:val="Normal"/>
    <w:next w:val="Normal"/>
    <w:autoRedefine/>
    <w:uiPriority w:val="39"/>
    <w:unhideWhenUsed/>
    <w:rsid w:val="00C93066"/>
    <w:pPr>
      <w:spacing w:after="0" w:line="240" w:lineRule="auto"/>
      <w:ind w:left="1100"/>
    </w:pPr>
    <w:rPr>
      <w:rFonts w:ascii="Calibri" w:eastAsia="Calibri" w:hAnsi="Calibri" w:cs="Times New Roman"/>
      <w:sz w:val="18"/>
      <w:szCs w:val="18"/>
      <w:lang w:val="es-CO" w:eastAsia="en-US"/>
    </w:rPr>
  </w:style>
  <w:style w:type="paragraph" w:styleId="TDC7">
    <w:name w:val="toc 7"/>
    <w:basedOn w:val="Normal"/>
    <w:next w:val="Normal"/>
    <w:autoRedefine/>
    <w:uiPriority w:val="39"/>
    <w:unhideWhenUsed/>
    <w:rsid w:val="00C93066"/>
    <w:pPr>
      <w:spacing w:after="0" w:line="240" w:lineRule="auto"/>
      <w:ind w:left="1320"/>
    </w:pPr>
    <w:rPr>
      <w:rFonts w:ascii="Calibri" w:eastAsia="Calibri" w:hAnsi="Calibri" w:cs="Times New Roman"/>
      <w:sz w:val="18"/>
      <w:szCs w:val="18"/>
      <w:lang w:val="es-CO" w:eastAsia="en-US"/>
    </w:rPr>
  </w:style>
  <w:style w:type="paragraph" w:styleId="TDC8">
    <w:name w:val="toc 8"/>
    <w:basedOn w:val="Normal"/>
    <w:next w:val="Normal"/>
    <w:autoRedefine/>
    <w:uiPriority w:val="39"/>
    <w:unhideWhenUsed/>
    <w:rsid w:val="00C93066"/>
    <w:pPr>
      <w:spacing w:after="0" w:line="240" w:lineRule="auto"/>
      <w:ind w:left="1540"/>
    </w:pPr>
    <w:rPr>
      <w:rFonts w:ascii="Calibri" w:eastAsia="Calibri" w:hAnsi="Calibri" w:cs="Times New Roman"/>
      <w:sz w:val="18"/>
      <w:szCs w:val="18"/>
      <w:lang w:val="es-CO" w:eastAsia="en-US"/>
    </w:rPr>
  </w:style>
  <w:style w:type="paragraph" w:styleId="TDC9">
    <w:name w:val="toc 9"/>
    <w:basedOn w:val="Normal"/>
    <w:next w:val="Normal"/>
    <w:autoRedefine/>
    <w:uiPriority w:val="39"/>
    <w:unhideWhenUsed/>
    <w:rsid w:val="00C93066"/>
    <w:pPr>
      <w:spacing w:after="0" w:line="240" w:lineRule="auto"/>
      <w:ind w:left="1760"/>
    </w:pPr>
    <w:rPr>
      <w:rFonts w:ascii="Calibri" w:eastAsia="Calibri" w:hAnsi="Calibri" w:cs="Times New Roman"/>
      <w:sz w:val="18"/>
      <w:szCs w:val="18"/>
      <w:lang w:val="es-CO" w:eastAsia="en-US"/>
    </w:rPr>
  </w:style>
  <w:style w:type="numbering" w:customStyle="1" w:styleId="Sinlista9">
    <w:name w:val="Sin lista9"/>
    <w:next w:val="Sinlista"/>
    <w:uiPriority w:val="99"/>
    <w:semiHidden/>
    <w:unhideWhenUsed/>
    <w:rsid w:val="00C93066"/>
  </w:style>
  <w:style w:type="table" w:customStyle="1" w:styleId="Sombreadomedio1-nfasis51">
    <w:name w:val="Sombreado medio 1 - Énfasis 51"/>
    <w:basedOn w:val="Tablanormal"/>
    <w:next w:val="Sombreadomedio1-nfasis5"/>
    <w:uiPriority w:val="63"/>
    <w:rsid w:val="00C93066"/>
    <w:pPr>
      <w:spacing w:after="0" w:line="240" w:lineRule="auto"/>
      <w:ind w:left="68"/>
    </w:pPr>
    <w:rPr>
      <w:rFonts w:ascii="Times New Roman" w:eastAsia="Times New Roman" w:hAnsi="Times New Roman" w:cs="Times New Roman"/>
      <w:sz w:val="20"/>
      <w:szCs w:val="20"/>
      <w:lang w:val="es-CO" w:eastAsia="es-C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clara-nfasis111">
    <w:name w:val="Cuadrícula clara - Énfasis 111"/>
    <w:basedOn w:val="Tablanormal"/>
    <w:uiPriority w:val="62"/>
    <w:rsid w:val="00C93066"/>
    <w:pPr>
      <w:spacing w:after="0" w:line="240" w:lineRule="auto"/>
      <w:ind w:left="68"/>
    </w:pPr>
    <w:rPr>
      <w:rFonts w:ascii="Times New Roman" w:eastAsia="Times New Roman" w:hAnsi="Times New Roman" w:cs="Times New Roman"/>
      <w:sz w:val="20"/>
      <w:szCs w:val="20"/>
      <w:lang w:val="es-CO" w:eastAsia="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31">
    <w:name w:val="Cuadrícula clara - Énfasis 31"/>
    <w:basedOn w:val="Tablanormal"/>
    <w:next w:val="Cuadrculaclara-nfasis3"/>
    <w:uiPriority w:val="62"/>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Unicode MS" w:eastAsia="Times New Roman" w:hAnsi="Arial Unicode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Unicode MS" w:eastAsia="Times New Roman" w:hAnsi="Arial Unicode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Unicode MS" w:eastAsia="Times New Roman" w:hAnsi="Arial Unicode MS" w:cs="Times New Roman"/>
        <w:b/>
        <w:bCs/>
      </w:rPr>
    </w:tblStylePr>
    <w:tblStylePr w:type="lastCol">
      <w:rPr>
        <w:rFonts w:ascii="Arial Unicode MS" w:eastAsia="Times New Roman" w:hAnsi="Arial Unicode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2-nfasis31">
    <w:name w:val="Sombreado medio 2 - Énfasis 31"/>
    <w:basedOn w:val="Tablanormal"/>
    <w:next w:val="Sombreadomedio2-nfasis3"/>
    <w:uiPriority w:val="64"/>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clara-nfasis31">
    <w:name w:val="Lista clara - Énfasis 31"/>
    <w:basedOn w:val="Tablanormal"/>
    <w:next w:val="Listaclara-nfasis3"/>
    <w:uiPriority w:val="61"/>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11">
    <w:name w:val="Sin lista11"/>
    <w:next w:val="Sinlista"/>
    <w:uiPriority w:val="99"/>
    <w:semiHidden/>
    <w:unhideWhenUsed/>
    <w:rsid w:val="00C93066"/>
  </w:style>
  <w:style w:type="numbering" w:customStyle="1" w:styleId="Sinlista21">
    <w:name w:val="Sin lista21"/>
    <w:next w:val="Sinlista"/>
    <w:uiPriority w:val="99"/>
    <w:semiHidden/>
    <w:unhideWhenUsed/>
    <w:rsid w:val="00C93066"/>
  </w:style>
  <w:style w:type="numbering" w:customStyle="1" w:styleId="Sinlista31">
    <w:name w:val="Sin lista31"/>
    <w:next w:val="Sinlista"/>
    <w:uiPriority w:val="99"/>
    <w:semiHidden/>
    <w:unhideWhenUsed/>
    <w:rsid w:val="00C93066"/>
  </w:style>
  <w:style w:type="numbering" w:customStyle="1" w:styleId="Sinlista41">
    <w:name w:val="Sin lista41"/>
    <w:next w:val="Sinlista"/>
    <w:uiPriority w:val="99"/>
    <w:semiHidden/>
    <w:unhideWhenUsed/>
    <w:rsid w:val="00C93066"/>
  </w:style>
  <w:style w:type="table" w:customStyle="1" w:styleId="Sombreadomedio1-nfasis31">
    <w:name w:val="Sombreado medio 1 - Énfasis 31"/>
    <w:basedOn w:val="Tablanormal"/>
    <w:next w:val="Sombreadomedio1-nfasis3"/>
    <w:uiPriority w:val="63"/>
    <w:rsid w:val="00C93066"/>
    <w:pPr>
      <w:spacing w:after="0" w:line="240" w:lineRule="auto"/>
      <w:ind w:left="68"/>
    </w:pPr>
    <w:rPr>
      <w:rFonts w:ascii="Calibri" w:eastAsia="Calibri" w:hAnsi="Calibri" w:cs="Times New Roman"/>
      <w:sz w:val="20"/>
      <w:szCs w:val="20"/>
      <w:lang w:val="es-CO" w:eastAsia="es-C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inlista51">
    <w:name w:val="Sin lista51"/>
    <w:next w:val="Sinlista"/>
    <w:uiPriority w:val="99"/>
    <w:semiHidden/>
    <w:unhideWhenUsed/>
    <w:rsid w:val="00C93066"/>
  </w:style>
  <w:style w:type="numbering" w:customStyle="1" w:styleId="Sinlista61">
    <w:name w:val="Sin lista61"/>
    <w:next w:val="Sinlista"/>
    <w:uiPriority w:val="99"/>
    <w:semiHidden/>
    <w:unhideWhenUsed/>
    <w:rsid w:val="00C93066"/>
  </w:style>
  <w:style w:type="numbering" w:customStyle="1" w:styleId="Sinlista71">
    <w:name w:val="Sin lista71"/>
    <w:next w:val="Sinlista"/>
    <w:uiPriority w:val="99"/>
    <w:semiHidden/>
    <w:unhideWhenUsed/>
    <w:rsid w:val="00C93066"/>
  </w:style>
  <w:style w:type="numbering" w:customStyle="1" w:styleId="Sinlista81">
    <w:name w:val="Sin lista81"/>
    <w:next w:val="Sinlista"/>
    <w:uiPriority w:val="99"/>
    <w:semiHidden/>
    <w:unhideWhenUsed/>
    <w:rsid w:val="00C93066"/>
  </w:style>
  <w:style w:type="table" w:customStyle="1" w:styleId="Tablaconcuadrcula1">
    <w:name w:val="Tabla con cuadrícula1"/>
    <w:basedOn w:val="Tablanormal"/>
    <w:next w:val="Tablaconcuadrcula"/>
    <w:uiPriority w:val="59"/>
    <w:rsid w:val="00C93066"/>
    <w:pPr>
      <w:spacing w:after="0" w:line="240" w:lineRule="auto"/>
    </w:pPr>
    <w:rPr>
      <w:rFonts w:ascii="Verdana" w:eastAsia="Calibri" w:hAnsi="Verdan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C93066"/>
    <w:pPr>
      <w:numPr>
        <w:numId w:val="2"/>
      </w:numPr>
    </w:pPr>
  </w:style>
  <w:style w:type="numbering" w:customStyle="1" w:styleId="Estilo2">
    <w:name w:val="Estilo2"/>
    <w:uiPriority w:val="99"/>
    <w:rsid w:val="00C93066"/>
    <w:pPr>
      <w:numPr>
        <w:numId w:val="3"/>
      </w:numPr>
    </w:pPr>
  </w:style>
  <w:style w:type="numbering" w:customStyle="1" w:styleId="Estilo3">
    <w:name w:val="Estilo3"/>
    <w:uiPriority w:val="99"/>
    <w:rsid w:val="00C93066"/>
    <w:pPr>
      <w:numPr>
        <w:numId w:val="4"/>
      </w:numPr>
    </w:pPr>
  </w:style>
  <w:style w:type="paragraph" w:customStyle="1" w:styleId="NormalArial">
    <w:name w:val="Normal + Arial"/>
    <w:aliases w:val="10 pt,Centrado"/>
    <w:basedOn w:val="Sangra2detindependiente"/>
    <w:rsid w:val="00C93066"/>
    <w:pPr>
      <w:spacing w:after="0" w:line="240" w:lineRule="auto"/>
      <w:ind w:left="0"/>
      <w:jc w:val="both"/>
    </w:pPr>
    <w:rPr>
      <w:rFonts w:ascii="Arial" w:eastAsia="Times New Roman" w:hAnsi="Arial" w:cs="Arial"/>
      <w:sz w:val="10"/>
      <w:szCs w:val="10"/>
      <w:lang w:val="es-CO" w:eastAsia="es-MX"/>
    </w:rPr>
  </w:style>
  <w:style w:type="paragraph" w:customStyle="1" w:styleId="Listavistosa-nfasis11">
    <w:name w:val="Lista vistosa - Énfasis 11"/>
    <w:basedOn w:val="Normal"/>
    <w:uiPriority w:val="34"/>
    <w:qFormat/>
    <w:rsid w:val="00C93066"/>
    <w:pPr>
      <w:spacing w:after="0" w:line="240" w:lineRule="auto"/>
      <w:ind w:left="720"/>
      <w:contextualSpacing/>
    </w:pPr>
    <w:rPr>
      <w:rFonts w:ascii="Cambria" w:eastAsia="Cambria" w:hAnsi="Cambria" w:cs="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7721">
      <w:bodyDiv w:val="1"/>
      <w:marLeft w:val="0"/>
      <w:marRight w:val="0"/>
      <w:marTop w:val="0"/>
      <w:marBottom w:val="0"/>
      <w:divBdr>
        <w:top w:val="none" w:sz="0" w:space="0" w:color="auto"/>
        <w:left w:val="none" w:sz="0" w:space="0" w:color="auto"/>
        <w:bottom w:val="none" w:sz="0" w:space="0" w:color="auto"/>
        <w:right w:val="none" w:sz="0" w:space="0" w:color="auto"/>
      </w:divBdr>
    </w:div>
    <w:div w:id="99884513">
      <w:bodyDiv w:val="1"/>
      <w:marLeft w:val="0"/>
      <w:marRight w:val="0"/>
      <w:marTop w:val="0"/>
      <w:marBottom w:val="0"/>
      <w:divBdr>
        <w:top w:val="none" w:sz="0" w:space="0" w:color="auto"/>
        <w:left w:val="none" w:sz="0" w:space="0" w:color="auto"/>
        <w:bottom w:val="none" w:sz="0" w:space="0" w:color="auto"/>
        <w:right w:val="none" w:sz="0" w:space="0" w:color="auto"/>
      </w:divBdr>
    </w:div>
    <w:div w:id="234706614">
      <w:bodyDiv w:val="1"/>
      <w:marLeft w:val="0"/>
      <w:marRight w:val="0"/>
      <w:marTop w:val="0"/>
      <w:marBottom w:val="0"/>
      <w:divBdr>
        <w:top w:val="none" w:sz="0" w:space="0" w:color="auto"/>
        <w:left w:val="none" w:sz="0" w:space="0" w:color="auto"/>
        <w:bottom w:val="none" w:sz="0" w:space="0" w:color="auto"/>
        <w:right w:val="none" w:sz="0" w:space="0" w:color="auto"/>
      </w:divBdr>
    </w:div>
    <w:div w:id="254096552">
      <w:bodyDiv w:val="1"/>
      <w:marLeft w:val="0"/>
      <w:marRight w:val="0"/>
      <w:marTop w:val="0"/>
      <w:marBottom w:val="0"/>
      <w:divBdr>
        <w:top w:val="none" w:sz="0" w:space="0" w:color="auto"/>
        <w:left w:val="none" w:sz="0" w:space="0" w:color="auto"/>
        <w:bottom w:val="none" w:sz="0" w:space="0" w:color="auto"/>
        <w:right w:val="none" w:sz="0" w:space="0" w:color="auto"/>
      </w:divBdr>
      <w:divsChild>
        <w:div w:id="1287274107">
          <w:marLeft w:val="547"/>
          <w:marRight w:val="0"/>
          <w:marTop w:val="0"/>
          <w:marBottom w:val="0"/>
          <w:divBdr>
            <w:top w:val="none" w:sz="0" w:space="0" w:color="auto"/>
            <w:left w:val="none" w:sz="0" w:space="0" w:color="auto"/>
            <w:bottom w:val="none" w:sz="0" w:space="0" w:color="auto"/>
            <w:right w:val="none" w:sz="0" w:space="0" w:color="auto"/>
          </w:divBdr>
        </w:div>
      </w:divsChild>
    </w:div>
    <w:div w:id="280919765">
      <w:bodyDiv w:val="1"/>
      <w:marLeft w:val="0"/>
      <w:marRight w:val="0"/>
      <w:marTop w:val="0"/>
      <w:marBottom w:val="0"/>
      <w:divBdr>
        <w:top w:val="none" w:sz="0" w:space="0" w:color="auto"/>
        <w:left w:val="none" w:sz="0" w:space="0" w:color="auto"/>
        <w:bottom w:val="none" w:sz="0" w:space="0" w:color="auto"/>
        <w:right w:val="none" w:sz="0" w:space="0" w:color="auto"/>
      </w:divBdr>
    </w:div>
    <w:div w:id="283510693">
      <w:bodyDiv w:val="1"/>
      <w:marLeft w:val="0"/>
      <w:marRight w:val="0"/>
      <w:marTop w:val="0"/>
      <w:marBottom w:val="0"/>
      <w:divBdr>
        <w:top w:val="none" w:sz="0" w:space="0" w:color="auto"/>
        <w:left w:val="none" w:sz="0" w:space="0" w:color="auto"/>
        <w:bottom w:val="none" w:sz="0" w:space="0" w:color="auto"/>
        <w:right w:val="none" w:sz="0" w:space="0" w:color="auto"/>
      </w:divBdr>
    </w:div>
    <w:div w:id="287013799">
      <w:bodyDiv w:val="1"/>
      <w:marLeft w:val="0"/>
      <w:marRight w:val="0"/>
      <w:marTop w:val="0"/>
      <w:marBottom w:val="0"/>
      <w:divBdr>
        <w:top w:val="none" w:sz="0" w:space="0" w:color="auto"/>
        <w:left w:val="none" w:sz="0" w:space="0" w:color="auto"/>
        <w:bottom w:val="none" w:sz="0" w:space="0" w:color="auto"/>
        <w:right w:val="none" w:sz="0" w:space="0" w:color="auto"/>
      </w:divBdr>
    </w:div>
    <w:div w:id="351150127">
      <w:bodyDiv w:val="1"/>
      <w:marLeft w:val="0"/>
      <w:marRight w:val="0"/>
      <w:marTop w:val="0"/>
      <w:marBottom w:val="0"/>
      <w:divBdr>
        <w:top w:val="none" w:sz="0" w:space="0" w:color="auto"/>
        <w:left w:val="none" w:sz="0" w:space="0" w:color="auto"/>
        <w:bottom w:val="none" w:sz="0" w:space="0" w:color="auto"/>
        <w:right w:val="none" w:sz="0" w:space="0" w:color="auto"/>
      </w:divBdr>
    </w:div>
    <w:div w:id="429476463">
      <w:bodyDiv w:val="1"/>
      <w:marLeft w:val="0"/>
      <w:marRight w:val="0"/>
      <w:marTop w:val="0"/>
      <w:marBottom w:val="0"/>
      <w:divBdr>
        <w:top w:val="none" w:sz="0" w:space="0" w:color="auto"/>
        <w:left w:val="none" w:sz="0" w:space="0" w:color="auto"/>
        <w:bottom w:val="none" w:sz="0" w:space="0" w:color="auto"/>
        <w:right w:val="none" w:sz="0" w:space="0" w:color="auto"/>
      </w:divBdr>
    </w:div>
    <w:div w:id="641541744">
      <w:bodyDiv w:val="1"/>
      <w:marLeft w:val="0"/>
      <w:marRight w:val="0"/>
      <w:marTop w:val="0"/>
      <w:marBottom w:val="0"/>
      <w:divBdr>
        <w:top w:val="none" w:sz="0" w:space="0" w:color="auto"/>
        <w:left w:val="none" w:sz="0" w:space="0" w:color="auto"/>
        <w:bottom w:val="none" w:sz="0" w:space="0" w:color="auto"/>
        <w:right w:val="none" w:sz="0" w:space="0" w:color="auto"/>
      </w:divBdr>
    </w:div>
    <w:div w:id="643432458">
      <w:bodyDiv w:val="1"/>
      <w:marLeft w:val="0"/>
      <w:marRight w:val="0"/>
      <w:marTop w:val="0"/>
      <w:marBottom w:val="0"/>
      <w:divBdr>
        <w:top w:val="none" w:sz="0" w:space="0" w:color="auto"/>
        <w:left w:val="none" w:sz="0" w:space="0" w:color="auto"/>
        <w:bottom w:val="none" w:sz="0" w:space="0" w:color="auto"/>
        <w:right w:val="none" w:sz="0" w:space="0" w:color="auto"/>
      </w:divBdr>
    </w:div>
    <w:div w:id="700592896">
      <w:bodyDiv w:val="1"/>
      <w:marLeft w:val="0"/>
      <w:marRight w:val="0"/>
      <w:marTop w:val="0"/>
      <w:marBottom w:val="0"/>
      <w:divBdr>
        <w:top w:val="none" w:sz="0" w:space="0" w:color="auto"/>
        <w:left w:val="none" w:sz="0" w:space="0" w:color="auto"/>
        <w:bottom w:val="none" w:sz="0" w:space="0" w:color="auto"/>
        <w:right w:val="none" w:sz="0" w:space="0" w:color="auto"/>
      </w:divBdr>
    </w:div>
    <w:div w:id="787698046">
      <w:bodyDiv w:val="1"/>
      <w:marLeft w:val="0"/>
      <w:marRight w:val="0"/>
      <w:marTop w:val="0"/>
      <w:marBottom w:val="0"/>
      <w:divBdr>
        <w:top w:val="none" w:sz="0" w:space="0" w:color="auto"/>
        <w:left w:val="none" w:sz="0" w:space="0" w:color="auto"/>
        <w:bottom w:val="none" w:sz="0" w:space="0" w:color="auto"/>
        <w:right w:val="none" w:sz="0" w:space="0" w:color="auto"/>
      </w:divBdr>
    </w:div>
    <w:div w:id="852035736">
      <w:bodyDiv w:val="1"/>
      <w:marLeft w:val="0"/>
      <w:marRight w:val="0"/>
      <w:marTop w:val="0"/>
      <w:marBottom w:val="0"/>
      <w:divBdr>
        <w:top w:val="none" w:sz="0" w:space="0" w:color="auto"/>
        <w:left w:val="none" w:sz="0" w:space="0" w:color="auto"/>
        <w:bottom w:val="none" w:sz="0" w:space="0" w:color="auto"/>
        <w:right w:val="none" w:sz="0" w:space="0" w:color="auto"/>
      </w:divBdr>
    </w:div>
    <w:div w:id="879365237">
      <w:bodyDiv w:val="1"/>
      <w:marLeft w:val="0"/>
      <w:marRight w:val="0"/>
      <w:marTop w:val="0"/>
      <w:marBottom w:val="0"/>
      <w:divBdr>
        <w:top w:val="none" w:sz="0" w:space="0" w:color="auto"/>
        <w:left w:val="none" w:sz="0" w:space="0" w:color="auto"/>
        <w:bottom w:val="none" w:sz="0" w:space="0" w:color="auto"/>
        <w:right w:val="none" w:sz="0" w:space="0" w:color="auto"/>
      </w:divBdr>
      <w:divsChild>
        <w:div w:id="797527006">
          <w:marLeft w:val="547"/>
          <w:marRight w:val="0"/>
          <w:marTop w:val="0"/>
          <w:marBottom w:val="0"/>
          <w:divBdr>
            <w:top w:val="none" w:sz="0" w:space="0" w:color="auto"/>
            <w:left w:val="none" w:sz="0" w:space="0" w:color="auto"/>
            <w:bottom w:val="none" w:sz="0" w:space="0" w:color="auto"/>
            <w:right w:val="none" w:sz="0" w:space="0" w:color="auto"/>
          </w:divBdr>
        </w:div>
      </w:divsChild>
    </w:div>
    <w:div w:id="901216108">
      <w:bodyDiv w:val="1"/>
      <w:marLeft w:val="0"/>
      <w:marRight w:val="0"/>
      <w:marTop w:val="0"/>
      <w:marBottom w:val="0"/>
      <w:divBdr>
        <w:top w:val="none" w:sz="0" w:space="0" w:color="auto"/>
        <w:left w:val="none" w:sz="0" w:space="0" w:color="auto"/>
        <w:bottom w:val="none" w:sz="0" w:space="0" w:color="auto"/>
        <w:right w:val="none" w:sz="0" w:space="0" w:color="auto"/>
      </w:divBdr>
    </w:div>
    <w:div w:id="910845960">
      <w:bodyDiv w:val="1"/>
      <w:marLeft w:val="0"/>
      <w:marRight w:val="0"/>
      <w:marTop w:val="0"/>
      <w:marBottom w:val="0"/>
      <w:divBdr>
        <w:top w:val="none" w:sz="0" w:space="0" w:color="auto"/>
        <w:left w:val="none" w:sz="0" w:space="0" w:color="auto"/>
        <w:bottom w:val="none" w:sz="0" w:space="0" w:color="auto"/>
        <w:right w:val="none" w:sz="0" w:space="0" w:color="auto"/>
      </w:divBdr>
    </w:div>
    <w:div w:id="1104154610">
      <w:bodyDiv w:val="1"/>
      <w:marLeft w:val="0"/>
      <w:marRight w:val="0"/>
      <w:marTop w:val="0"/>
      <w:marBottom w:val="0"/>
      <w:divBdr>
        <w:top w:val="none" w:sz="0" w:space="0" w:color="auto"/>
        <w:left w:val="none" w:sz="0" w:space="0" w:color="auto"/>
        <w:bottom w:val="none" w:sz="0" w:space="0" w:color="auto"/>
        <w:right w:val="none" w:sz="0" w:space="0" w:color="auto"/>
      </w:divBdr>
    </w:div>
    <w:div w:id="1105150154">
      <w:bodyDiv w:val="1"/>
      <w:marLeft w:val="0"/>
      <w:marRight w:val="0"/>
      <w:marTop w:val="0"/>
      <w:marBottom w:val="0"/>
      <w:divBdr>
        <w:top w:val="none" w:sz="0" w:space="0" w:color="auto"/>
        <w:left w:val="none" w:sz="0" w:space="0" w:color="auto"/>
        <w:bottom w:val="none" w:sz="0" w:space="0" w:color="auto"/>
        <w:right w:val="none" w:sz="0" w:space="0" w:color="auto"/>
      </w:divBdr>
    </w:div>
    <w:div w:id="1132211230">
      <w:bodyDiv w:val="1"/>
      <w:marLeft w:val="0"/>
      <w:marRight w:val="0"/>
      <w:marTop w:val="0"/>
      <w:marBottom w:val="0"/>
      <w:divBdr>
        <w:top w:val="none" w:sz="0" w:space="0" w:color="auto"/>
        <w:left w:val="none" w:sz="0" w:space="0" w:color="auto"/>
        <w:bottom w:val="none" w:sz="0" w:space="0" w:color="auto"/>
        <w:right w:val="none" w:sz="0" w:space="0" w:color="auto"/>
      </w:divBdr>
    </w:div>
    <w:div w:id="1189833528">
      <w:bodyDiv w:val="1"/>
      <w:marLeft w:val="0"/>
      <w:marRight w:val="0"/>
      <w:marTop w:val="0"/>
      <w:marBottom w:val="0"/>
      <w:divBdr>
        <w:top w:val="none" w:sz="0" w:space="0" w:color="auto"/>
        <w:left w:val="none" w:sz="0" w:space="0" w:color="auto"/>
        <w:bottom w:val="none" w:sz="0" w:space="0" w:color="auto"/>
        <w:right w:val="none" w:sz="0" w:space="0" w:color="auto"/>
      </w:divBdr>
    </w:div>
    <w:div w:id="1303999702">
      <w:bodyDiv w:val="1"/>
      <w:marLeft w:val="0"/>
      <w:marRight w:val="0"/>
      <w:marTop w:val="0"/>
      <w:marBottom w:val="0"/>
      <w:divBdr>
        <w:top w:val="none" w:sz="0" w:space="0" w:color="auto"/>
        <w:left w:val="none" w:sz="0" w:space="0" w:color="auto"/>
        <w:bottom w:val="none" w:sz="0" w:space="0" w:color="auto"/>
        <w:right w:val="none" w:sz="0" w:space="0" w:color="auto"/>
      </w:divBdr>
    </w:div>
    <w:div w:id="1304698974">
      <w:bodyDiv w:val="1"/>
      <w:marLeft w:val="0"/>
      <w:marRight w:val="0"/>
      <w:marTop w:val="0"/>
      <w:marBottom w:val="0"/>
      <w:divBdr>
        <w:top w:val="none" w:sz="0" w:space="0" w:color="auto"/>
        <w:left w:val="none" w:sz="0" w:space="0" w:color="auto"/>
        <w:bottom w:val="none" w:sz="0" w:space="0" w:color="auto"/>
        <w:right w:val="none" w:sz="0" w:space="0" w:color="auto"/>
      </w:divBdr>
    </w:div>
    <w:div w:id="1378167030">
      <w:bodyDiv w:val="1"/>
      <w:marLeft w:val="0"/>
      <w:marRight w:val="0"/>
      <w:marTop w:val="0"/>
      <w:marBottom w:val="0"/>
      <w:divBdr>
        <w:top w:val="none" w:sz="0" w:space="0" w:color="auto"/>
        <w:left w:val="none" w:sz="0" w:space="0" w:color="auto"/>
        <w:bottom w:val="none" w:sz="0" w:space="0" w:color="auto"/>
        <w:right w:val="none" w:sz="0" w:space="0" w:color="auto"/>
      </w:divBdr>
    </w:div>
    <w:div w:id="1458569428">
      <w:bodyDiv w:val="1"/>
      <w:marLeft w:val="0"/>
      <w:marRight w:val="0"/>
      <w:marTop w:val="0"/>
      <w:marBottom w:val="0"/>
      <w:divBdr>
        <w:top w:val="none" w:sz="0" w:space="0" w:color="auto"/>
        <w:left w:val="none" w:sz="0" w:space="0" w:color="auto"/>
        <w:bottom w:val="none" w:sz="0" w:space="0" w:color="auto"/>
        <w:right w:val="none" w:sz="0" w:space="0" w:color="auto"/>
      </w:divBdr>
    </w:div>
    <w:div w:id="1479298232">
      <w:bodyDiv w:val="1"/>
      <w:marLeft w:val="0"/>
      <w:marRight w:val="0"/>
      <w:marTop w:val="0"/>
      <w:marBottom w:val="0"/>
      <w:divBdr>
        <w:top w:val="none" w:sz="0" w:space="0" w:color="auto"/>
        <w:left w:val="none" w:sz="0" w:space="0" w:color="auto"/>
        <w:bottom w:val="none" w:sz="0" w:space="0" w:color="auto"/>
        <w:right w:val="none" w:sz="0" w:space="0" w:color="auto"/>
      </w:divBdr>
    </w:div>
    <w:div w:id="1534922541">
      <w:bodyDiv w:val="1"/>
      <w:marLeft w:val="0"/>
      <w:marRight w:val="0"/>
      <w:marTop w:val="0"/>
      <w:marBottom w:val="0"/>
      <w:divBdr>
        <w:top w:val="none" w:sz="0" w:space="0" w:color="auto"/>
        <w:left w:val="none" w:sz="0" w:space="0" w:color="auto"/>
        <w:bottom w:val="none" w:sz="0" w:space="0" w:color="auto"/>
        <w:right w:val="none" w:sz="0" w:space="0" w:color="auto"/>
      </w:divBdr>
    </w:div>
    <w:div w:id="1625695241">
      <w:bodyDiv w:val="1"/>
      <w:marLeft w:val="0"/>
      <w:marRight w:val="0"/>
      <w:marTop w:val="0"/>
      <w:marBottom w:val="0"/>
      <w:divBdr>
        <w:top w:val="none" w:sz="0" w:space="0" w:color="auto"/>
        <w:left w:val="none" w:sz="0" w:space="0" w:color="auto"/>
        <w:bottom w:val="none" w:sz="0" w:space="0" w:color="auto"/>
        <w:right w:val="none" w:sz="0" w:space="0" w:color="auto"/>
      </w:divBdr>
    </w:div>
    <w:div w:id="1654330455">
      <w:bodyDiv w:val="1"/>
      <w:marLeft w:val="0"/>
      <w:marRight w:val="0"/>
      <w:marTop w:val="0"/>
      <w:marBottom w:val="0"/>
      <w:divBdr>
        <w:top w:val="none" w:sz="0" w:space="0" w:color="auto"/>
        <w:left w:val="none" w:sz="0" w:space="0" w:color="auto"/>
        <w:bottom w:val="none" w:sz="0" w:space="0" w:color="auto"/>
        <w:right w:val="none" w:sz="0" w:space="0" w:color="auto"/>
      </w:divBdr>
    </w:div>
    <w:div w:id="1731882056">
      <w:bodyDiv w:val="1"/>
      <w:marLeft w:val="0"/>
      <w:marRight w:val="0"/>
      <w:marTop w:val="0"/>
      <w:marBottom w:val="0"/>
      <w:divBdr>
        <w:top w:val="none" w:sz="0" w:space="0" w:color="auto"/>
        <w:left w:val="none" w:sz="0" w:space="0" w:color="auto"/>
        <w:bottom w:val="none" w:sz="0" w:space="0" w:color="auto"/>
        <w:right w:val="none" w:sz="0" w:space="0" w:color="auto"/>
      </w:divBdr>
      <w:divsChild>
        <w:div w:id="453865372">
          <w:marLeft w:val="547"/>
          <w:marRight w:val="0"/>
          <w:marTop w:val="0"/>
          <w:marBottom w:val="0"/>
          <w:divBdr>
            <w:top w:val="none" w:sz="0" w:space="0" w:color="auto"/>
            <w:left w:val="none" w:sz="0" w:space="0" w:color="auto"/>
            <w:bottom w:val="none" w:sz="0" w:space="0" w:color="auto"/>
            <w:right w:val="none" w:sz="0" w:space="0" w:color="auto"/>
          </w:divBdr>
        </w:div>
      </w:divsChild>
    </w:div>
    <w:div w:id="1910534310">
      <w:bodyDiv w:val="1"/>
      <w:marLeft w:val="0"/>
      <w:marRight w:val="0"/>
      <w:marTop w:val="0"/>
      <w:marBottom w:val="0"/>
      <w:divBdr>
        <w:top w:val="none" w:sz="0" w:space="0" w:color="auto"/>
        <w:left w:val="none" w:sz="0" w:space="0" w:color="auto"/>
        <w:bottom w:val="none" w:sz="0" w:space="0" w:color="auto"/>
        <w:right w:val="none" w:sz="0" w:space="0" w:color="auto"/>
      </w:divBdr>
    </w:div>
    <w:div w:id="1929653391">
      <w:bodyDiv w:val="1"/>
      <w:marLeft w:val="0"/>
      <w:marRight w:val="0"/>
      <w:marTop w:val="0"/>
      <w:marBottom w:val="0"/>
      <w:divBdr>
        <w:top w:val="none" w:sz="0" w:space="0" w:color="auto"/>
        <w:left w:val="none" w:sz="0" w:space="0" w:color="auto"/>
        <w:bottom w:val="none" w:sz="0" w:space="0" w:color="auto"/>
        <w:right w:val="none" w:sz="0" w:space="0" w:color="auto"/>
      </w:divBdr>
    </w:div>
    <w:div w:id="2067142227">
      <w:bodyDiv w:val="1"/>
      <w:marLeft w:val="0"/>
      <w:marRight w:val="0"/>
      <w:marTop w:val="0"/>
      <w:marBottom w:val="0"/>
      <w:divBdr>
        <w:top w:val="none" w:sz="0" w:space="0" w:color="auto"/>
        <w:left w:val="none" w:sz="0" w:space="0" w:color="auto"/>
        <w:bottom w:val="none" w:sz="0" w:space="0" w:color="auto"/>
        <w:right w:val="none" w:sz="0" w:space="0" w:color="auto"/>
      </w:divBdr>
    </w:div>
    <w:div w:id="2081704908">
      <w:bodyDiv w:val="1"/>
      <w:marLeft w:val="0"/>
      <w:marRight w:val="0"/>
      <w:marTop w:val="0"/>
      <w:marBottom w:val="0"/>
      <w:divBdr>
        <w:top w:val="none" w:sz="0" w:space="0" w:color="auto"/>
        <w:left w:val="none" w:sz="0" w:space="0" w:color="auto"/>
        <w:bottom w:val="none" w:sz="0" w:space="0" w:color="auto"/>
        <w:right w:val="none" w:sz="0" w:space="0" w:color="auto"/>
      </w:divBdr>
    </w:div>
    <w:div w:id="2099446246">
      <w:bodyDiv w:val="1"/>
      <w:marLeft w:val="0"/>
      <w:marRight w:val="0"/>
      <w:marTop w:val="0"/>
      <w:marBottom w:val="0"/>
      <w:divBdr>
        <w:top w:val="none" w:sz="0" w:space="0" w:color="auto"/>
        <w:left w:val="none" w:sz="0" w:space="0" w:color="auto"/>
        <w:bottom w:val="none" w:sz="0" w:space="0" w:color="auto"/>
        <w:right w:val="none" w:sz="0" w:space="0" w:color="auto"/>
      </w:divBdr>
      <w:divsChild>
        <w:div w:id="1101725896">
          <w:marLeft w:val="547"/>
          <w:marRight w:val="0"/>
          <w:marTop w:val="0"/>
          <w:marBottom w:val="0"/>
          <w:divBdr>
            <w:top w:val="none" w:sz="0" w:space="0" w:color="auto"/>
            <w:left w:val="none" w:sz="0" w:space="0" w:color="auto"/>
            <w:bottom w:val="none" w:sz="0" w:space="0" w:color="auto"/>
            <w:right w:val="none" w:sz="0" w:space="0" w:color="auto"/>
          </w:divBdr>
        </w:div>
      </w:divsChild>
    </w:div>
    <w:div w:id="2107340849">
      <w:bodyDiv w:val="1"/>
      <w:marLeft w:val="0"/>
      <w:marRight w:val="0"/>
      <w:marTop w:val="0"/>
      <w:marBottom w:val="0"/>
      <w:divBdr>
        <w:top w:val="none" w:sz="0" w:space="0" w:color="auto"/>
        <w:left w:val="none" w:sz="0" w:space="0" w:color="auto"/>
        <w:bottom w:val="none" w:sz="0" w:space="0" w:color="auto"/>
        <w:right w:val="none" w:sz="0" w:space="0" w:color="auto"/>
      </w:divBdr>
      <w:divsChild>
        <w:div w:id="1240863982">
          <w:marLeft w:val="547"/>
          <w:marRight w:val="0"/>
          <w:marTop w:val="0"/>
          <w:marBottom w:val="0"/>
          <w:divBdr>
            <w:top w:val="none" w:sz="0" w:space="0" w:color="auto"/>
            <w:left w:val="none" w:sz="0" w:space="0" w:color="auto"/>
            <w:bottom w:val="none" w:sz="0" w:space="0" w:color="auto"/>
            <w:right w:val="none" w:sz="0" w:space="0" w:color="auto"/>
          </w:divBdr>
        </w:div>
      </w:divsChild>
    </w:div>
    <w:div w:id="2138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eadirecta@policia.gov.co" TargetMode="External"/><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s://www.flickr.com/photos/policiacolombia/albums/7215767906493460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hyperlink" Target="https://www.flickr.com/photos/policiacolombia/albums/72157679064934600"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s://www.youtube.com/watch?v=DtPrfYsINOI" TargetMode="Externa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hyperlink" Target="http://www.polic&#237;a.gov.co" TargetMode="External"/><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aro.sanchez\AppData\Roaming\Microsoft\Templates\Invitaciones%20con%20espacio%20para%20colocar%20una%20foto%20(dise&#241;o%20con%20mariquit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elena.reatiga\Documents\Mis%20archivos%20recibidos\Evaluaci&#243;n%20de%20evento%20RdC%2020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se.ortizl\Desktop\Evaluaci&#243;n%20de%20evento%20RdC%202017.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ose.ortizl\Desktop\Evaluaci&#243;n%20de%20evento%20RdC%202017.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ose.ortizl\Desktop\Evaluaci&#243;n%20de%20evento%20RdC%202017.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ose.ortizl\Desktop\Evaluaci&#243;n%20de%20evento%20RdC%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Hoja1!$B$5</c:f>
              <c:strCache>
                <c:ptCount val="1"/>
                <c:pt idx="0">
                  <c:v>La calidad de la información que entrega o publica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CD-4440-8BC0-5E982F12D15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CD-4440-8BC0-5E982F12D1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CD-4440-8BC0-5E982F12D158}"/>
              </c:ext>
            </c:extLst>
          </c:dPt>
          <c:dLbls>
            <c:dLbl>
              <c:idx val="0"/>
              <c:layout>
                <c:manualLayout>
                  <c:x val="-9.3357995654118744E-2"/>
                  <c:y val="-0.3533713909326995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CD-4440-8BC0-5E982F12D158}"/>
                </c:ext>
              </c:extLst>
            </c:dLbl>
            <c:dLbl>
              <c:idx val="1"/>
              <c:layout>
                <c:manualLayout>
                  <c:x val="5.9949520463723989E-2"/>
                  <c:y val="9.3806591252205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CD-4440-8BC0-5E982F12D158}"/>
                </c:ext>
              </c:extLst>
            </c:dLbl>
            <c:spPr>
              <a:noFill/>
              <a:ln>
                <a:noFill/>
              </a:ln>
              <a:effectLst/>
            </c:spPr>
            <c:txPr>
              <a:bodyPr rot="0" spcFirstLastPara="1" vertOverflow="ellipsis" vert="horz" wrap="square" lIns="38100" tIns="19050" rIns="38100" bIns="19050" anchor="ctr" anchorCtr="1">
                <a:spAutoFit/>
              </a:bodyPr>
              <a:lstStyle/>
              <a:p>
                <a:pPr>
                  <a:defRPr lang="es-ES" sz="11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Hoja1!$C$4:$E$4</c:f>
              <c:strCache>
                <c:ptCount val="3"/>
                <c:pt idx="0">
                  <c:v>Alto</c:v>
                </c:pt>
                <c:pt idx="1">
                  <c:v>Medio</c:v>
                </c:pt>
                <c:pt idx="2">
                  <c:v>Bajo</c:v>
                </c:pt>
              </c:strCache>
            </c:strRef>
          </c:cat>
          <c:val>
            <c:numRef>
              <c:f>Hoja1!$C$5:$E$5</c:f>
              <c:numCache>
                <c:formatCode>General</c:formatCode>
                <c:ptCount val="3"/>
                <c:pt idx="0">
                  <c:v>111</c:v>
                </c:pt>
                <c:pt idx="1">
                  <c:v>9</c:v>
                </c:pt>
                <c:pt idx="2">
                  <c:v>1</c:v>
                </c:pt>
              </c:numCache>
            </c:numRef>
          </c:val>
          <c:extLst>
            <c:ext xmlns:c16="http://schemas.microsoft.com/office/drawing/2014/chart" uri="{C3380CC4-5D6E-409C-BE32-E72D297353CC}">
              <c16:uniqueId val="{00000006-F9CD-4440-8BC0-5E982F12D15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Hoja1!$B$66</c:f>
              <c:strCache>
                <c:ptCount val="1"/>
                <c:pt idx="0">
                  <c:v>Su satisfacción porque su opinión es tenida en cuenta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18-490C-87DB-EA623FB9EB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18-490C-87DB-EA623FB9EB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18-490C-87DB-EA623FB9EB1D}"/>
              </c:ext>
            </c:extLst>
          </c:dPt>
          <c:dLbls>
            <c:dLbl>
              <c:idx val="0"/>
              <c:layout>
                <c:manualLayout>
                  <c:x val="-0.25118441299965666"/>
                  <c:y val="-0.196034180472810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18-490C-87DB-EA623FB9EB1D}"/>
                </c:ext>
              </c:extLst>
            </c:dLbl>
            <c:dLbl>
              <c:idx val="1"/>
              <c:layout>
                <c:manualLayout>
                  <c:x val="0.13813107520565304"/>
                  <c:y val="4.87801277419479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18-490C-87DB-EA623FB9EB1D}"/>
                </c:ext>
              </c:extLst>
            </c:dLbl>
            <c:dLbl>
              <c:idx val="2"/>
              <c:layout>
                <c:manualLayout>
                  <c:x val="5.1970122677396605E-2"/>
                  <c:y val="-6.514515634784230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18-490C-87DB-EA623FB9EB1D}"/>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Hoja1!$C$65:$E$65</c:f>
              <c:strCache>
                <c:ptCount val="3"/>
                <c:pt idx="0">
                  <c:v>Alto</c:v>
                </c:pt>
                <c:pt idx="1">
                  <c:v>Medio</c:v>
                </c:pt>
                <c:pt idx="2">
                  <c:v>Bajo</c:v>
                </c:pt>
              </c:strCache>
            </c:strRef>
          </c:cat>
          <c:val>
            <c:numRef>
              <c:f>Hoja1!$C$66:$E$66</c:f>
              <c:numCache>
                <c:formatCode>General</c:formatCode>
                <c:ptCount val="3"/>
                <c:pt idx="0">
                  <c:v>81</c:v>
                </c:pt>
                <c:pt idx="1">
                  <c:v>24</c:v>
                </c:pt>
                <c:pt idx="2">
                  <c:v>6</c:v>
                </c:pt>
              </c:numCache>
            </c:numRef>
          </c:val>
          <c:extLst>
            <c:ext xmlns:c16="http://schemas.microsoft.com/office/drawing/2014/chart" uri="{C3380CC4-5D6E-409C-BE32-E72D297353CC}">
              <c16:uniqueId val="{00000006-3018-490C-87DB-EA623FB9EB1D}"/>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9489266974502371"/>
          <c:y val="0.72705211848518936"/>
          <c:w val="0.39677593164290592"/>
          <c:h val="0.13877186671463018"/>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Hoja1!$B$34</c:f>
              <c:strCache>
                <c:ptCount val="1"/>
                <c:pt idx="0">
                  <c:v>La gestión de la entidad</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BE-40DC-9092-D6C52A8D43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BE-40DC-9092-D6C52A8D43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4BE-40DC-9092-D6C52A8D4349}"/>
              </c:ext>
            </c:extLst>
          </c:dPt>
          <c:dLbls>
            <c:dLbl>
              <c:idx val="0"/>
              <c:layout>
                <c:manualLayout>
                  <c:x val="-0.14180703131187775"/>
                  <c:y val="-0.290232011678783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BE-40DC-9092-D6C52A8D4349}"/>
                </c:ext>
              </c:extLst>
            </c:dLbl>
            <c:dLbl>
              <c:idx val="1"/>
              <c:layout>
                <c:manualLayout>
                  <c:x val="8.9114032594416193E-2"/>
                  <c:y val="0.113886361472387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BE-40DC-9092-D6C52A8D4349}"/>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Hoja1!$C$33:$E$33</c:f>
              <c:strCache>
                <c:ptCount val="3"/>
                <c:pt idx="0">
                  <c:v>Alto</c:v>
                </c:pt>
                <c:pt idx="1">
                  <c:v>Medio</c:v>
                </c:pt>
                <c:pt idx="2">
                  <c:v>Bajo</c:v>
                </c:pt>
              </c:strCache>
            </c:strRef>
          </c:cat>
          <c:val>
            <c:numRef>
              <c:f>Hoja1!$C$34:$E$34</c:f>
              <c:numCache>
                <c:formatCode>General</c:formatCode>
                <c:ptCount val="3"/>
                <c:pt idx="0">
                  <c:v>97</c:v>
                </c:pt>
                <c:pt idx="1">
                  <c:v>21</c:v>
                </c:pt>
                <c:pt idx="2">
                  <c:v>1</c:v>
                </c:pt>
              </c:numCache>
            </c:numRef>
          </c:val>
          <c:extLst>
            <c:ext xmlns:c16="http://schemas.microsoft.com/office/drawing/2014/chart" uri="{C3380CC4-5D6E-409C-BE32-E72D297353CC}">
              <c16:uniqueId val="{00000006-74BE-40DC-9092-D6C52A8D434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Hoja1!$B$38</c:f>
              <c:strCache>
                <c:ptCount val="1"/>
                <c:pt idx="0">
                  <c:v>Su participación en la gestión de la entidad</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CA-43E5-AA91-003979F4F9F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CA-43E5-AA91-003979F4F9F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CA-43E5-AA91-003979F4F9F1}"/>
              </c:ext>
            </c:extLst>
          </c:dPt>
          <c:dLbls>
            <c:dLbl>
              <c:idx val="0"/>
              <c:layout>
                <c:manualLayout>
                  <c:x val="-0.21513263405055155"/>
                  <c:y val="-0.162788385826772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CA-43E5-AA91-003979F4F9F1}"/>
                </c:ext>
              </c:extLst>
            </c:dLbl>
            <c:dLbl>
              <c:idx val="1"/>
              <c:layout>
                <c:manualLayout>
                  <c:x val="0.11165541367275965"/>
                  <c:y val="4.06807742782152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CA-43E5-AA91-003979F4F9F1}"/>
                </c:ext>
              </c:extLst>
            </c:dLbl>
            <c:dLbl>
              <c:idx val="2"/>
              <c:layout>
                <c:manualLayout>
                  <c:x val="4.5652310409533346E-2"/>
                  <c:y val="-5.450407860008191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CA-43E5-AA91-003979F4F9F1}"/>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Hoja1!$C$37:$E$37</c:f>
              <c:strCache>
                <c:ptCount val="3"/>
                <c:pt idx="0">
                  <c:v>Alto</c:v>
                </c:pt>
                <c:pt idx="1">
                  <c:v>Medio</c:v>
                </c:pt>
                <c:pt idx="2">
                  <c:v>Bajo</c:v>
                </c:pt>
              </c:strCache>
            </c:strRef>
          </c:cat>
          <c:val>
            <c:numRef>
              <c:f>Hoja1!$C$38:$E$38</c:f>
              <c:numCache>
                <c:formatCode>General</c:formatCode>
                <c:ptCount val="3"/>
                <c:pt idx="0">
                  <c:v>81</c:v>
                </c:pt>
                <c:pt idx="1">
                  <c:v>31</c:v>
                </c:pt>
                <c:pt idx="2">
                  <c:v>8</c:v>
                </c:pt>
              </c:numCache>
            </c:numRef>
          </c:val>
          <c:extLst>
            <c:ext xmlns:c16="http://schemas.microsoft.com/office/drawing/2014/chart" uri="{C3380CC4-5D6E-409C-BE32-E72D297353CC}">
              <c16:uniqueId val="{00000006-A5CA-43E5-AA91-003979F4F9F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651030262438569"/>
          <c:y val="0.73283847243587641"/>
          <c:w val="0.49160419833017055"/>
          <c:h val="0.13198289866164542"/>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Hoja1!$B$42</c:f>
              <c:strCache>
                <c:ptCount val="1"/>
                <c:pt idx="0">
                  <c:v>Transparencia en la gestión de la entidad</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2C-4A06-888E-4A52DE2FA5F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2C-4A06-888E-4A52DE2FA5F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2C-4A06-888E-4A52DE2FA5FA}"/>
              </c:ext>
            </c:extLst>
          </c:dPt>
          <c:dLbls>
            <c:dLbl>
              <c:idx val="0"/>
              <c:layout>
                <c:manualLayout>
                  <c:x val="-0.16941045112692568"/>
                  <c:y val="-0.257188174259263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2C-4A06-888E-4A52DE2FA5FA}"/>
                </c:ext>
              </c:extLst>
            </c:dLbl>
            <c:dLbl>
              <c:idx val="1"/>
              <c:layout>
                <c:manualLayout>
                  <c:x val="0.10117239208970394"/>
                  <c:y val="0.1052348827839063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2C-4A06-888E-4A52DE2FA5FA}"/>
                </c:ext>
              </c:extLst>
            </c:dLbl>
            <c:dLbl>
              <c:idx val="2"/>
              <c:delete val="1"/>
              <c:extLst>
                <c:ext xmlns:c15="http://schemas.microsoft.com/office/drawing/2012/chart" uri="{CE6537A1-D6FC-4f65-9D91-7224C49458BB}"/>
                <c:ext xmlns:c16="http://schemas.microsoft.com/office/drawing/2014/chart" uri="{C3380CC4-5D6E-409C-BE32-E72D297353CC}">
                  <c16:uniqueId val="{00000005-E22C-4A06-888E-4A52DE2FA5FA}"/>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Hoja1!$C$41:$E$41</c:f>
              <c:strCache>
                <c:ptCount val="3"/>
                <c:pt idx="0">
                  <c:v>Alto</c:v>
                </c:pt>
                <c:pt idx="1">
                  <c:v>Medio</c:v>
                </c:pt>
                <c:pt idx="2">
                  <c:v>Bajo</c:v>
                </c:pt>
              </c:strCache>
            </c:strRef>
          </c:cat>
          <c:val>
            <c:numRef>
              <c:f>Hoja1!$C$42:$E$42</c:f>
              <c:numCache>
                <c:formatCode>General</c:formatCode>
                <c:ptCount val="3"/>
                <c:pt idx="0">
                  <c:v>95</c:v>
                </c:pt>
                <c:pt idx="1">
                  <c:v>23</c:v>
                </c:pt>
                <c:pt idx="2">
                  <c:v>0</c:v>
                </c:pt>
              </c:numCache>
            </c:numRef>
          </c:val>
          <c:extLst>
            <c:ext xmlns:c16="http://schemas.microsoft.com/office/drawing/2014/chart" uri="{C3380CC4-5D6E-409C-BE32-E72D297353CC}">
              <c16:uniqueId val="{00000006-E22C-4A06-888E-4A52DE2FA5FA}"/>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3556649046282513"/>
          <c:y val="0.76724168698459527"/>
          <c:w val="0.52886675486106205"/>
          <c:h val="9.8937009493256775E-2"/>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Hoja1!$B$46</c:f>
              <c:strCache>
                <c:ptCount val="1"/>
                <c:pt idx="0">
                  <c:v>El impacto de los incentivos adoptados para promover la petición de cuentas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ED3-4F29-BFFE-546438886A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ED3-4F29-BFFE-546438886A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ED3-4F29-BFFE-546438886AA8}"/>
              </c:ext>
            </c:extLst>
          </c:dPt>
          <c:dLbls>
            <c:dLbl>
              <c:idx val="0"/>
              <c:layout>
                <c:manualLayout>
                  <c:x val="-0.19561502333901307"/>
                  <c:y val="-0.237166691428378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D3-4F29-BFFE-546438886AA8}"/>
                </c:ext>
              </c:extLst>
            </c:dLbl>
            <c:dLbl>
              <c:idx val="1"/>
              <c:layout>
                <c:manualLayout>
                  <c:x val="0.10384667545020709"/>
                  <c:y val="7.9817538058260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D3-4F29-BFFE-546438886AA8}"/>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Hoja1!$C$45:$E$45</c:f>
              <c:strCache>
                <c:ptCount val="3"/>
                <c:pt idx="0">
                  <c:v>Alto</c:v>
                </c:pt>
                <c:pt idx="1">
                  <c:v>Medio</c:v>
                </c:pt>
                <c:pt idx="2">
                  <c:v>Bajo</c:v>
                </c:pt>
              </c:strCache>
            </c:strRef>
          </c:cat>
          <c:val>
            <c:numRef>
              <c:f>Hoja1!$C$46:$E$46</c:f>
              <c:numCache>
                <c:formatCode>General</c:formatCode>
                <c:ptCount val="3"/>
                <c:pt idx="0">
                  <c:v>90</c:v>
                </c:pt>
                <c:pt idx="1">
                  <c:v>24</c:v>
                </c:pt>
                <c:pt idx="2">
                  <c:v>3</c:v>
                </c:pt>
              </c:numCache>
            </c:numRef>
          </c:val>
          <c:extLst>
            <c:ext xmlns:c16="http://schemas.microsoft.com/office/drawing/2014/chart" uri="{C3380CC4-5D6E-409C-BE32-E72D297353CC}">
              <c16:uniqueId val="{00000006-FED3-4F29-BFFE-546438886AA8}"/>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Hoja1!$B$50</c:f>
              <c:strCache>
                <c:ptCount val="1"/>
                <c:pt idx="0">
                  <c:v>La estrategia de Rendición de Cuentas implementada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036-473B-B8E9-B2B11975B04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036-473B-B8E9-B2B11975B04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036-473B-B8E9-B2B11975B041}"/>
              </c:ext>
            </c:extLst>
          </c:dPt>
          <c:dLbls>
            <c:dLbl>
              <c:idx val="0"/>
              <c:layout>
                <c:manualLayout>
                  <c:x val="-0.1832787040539274"/>
                  <c:y val="-0.297316325706712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36-473B-B8E9-B2B11975B041}"/>
                </c:ext>
              </c:extLst>
            </c:dLbl>
            <c:dLbl>
              <c:idx val="1"/>
              <c:layout>
                <c:manualLayout>
                  <c:x val="9.5252663366997545E-2"/>
                  <c:y val="0.107466542142012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36-473B-B8E9-B2B11975B041}"/>
                </c:ext>
              </c:extLst>
            </c:dLbl>
            <c:spPr>
              <a:noFill/>
              <a:ln>
                <a:noFill/>
              </a:ln>
              <a:effectLst/>
            </c:spPr>
            <c:txPr>
              <a:bodyPr rot="0" spcFirstLastPara="1" vertOverflow="ellipsis" vert="horz" wrap="square" anchor="ctr" anchorCtr="1"/>
              <a:lstStyle/>
              <a:p>
                <a:pPr>
                  <a:defRPr lang="es-CO"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Hoja1!$C$49:$E$49</c:f>
              <c:strCache>
                <c:ptCount val="3"/>
                <c:pt idx="0">
                  <c:v>Alto</c:v>
                </c:pt>
                <c:pt idx="1">
                  <c:v>Medio</c:v>
                </c:pt>
                <c:pt idx="2">
                  <c:v>Bajo</c:v>
                </c:pt>
              </c:strCache>
            </c:strRef>
          </c:cat>
          <c:val>
            <c:numRef>
              <c:f>Hoja1!$C$50:$E$50</c:f>
              <c:numCache>
                <c:formatCode>General</c:formatCode>
                <c:ptCount val="3"/>
                <c:pt idx="0">
                  <c:v>99</c:v>
                </c:pt>
                <c:pt idx="1">
                  <c:v>18</c:v>
                </c:pt>
                <c:pt idx="2">
                  <c:v>0</c:v>
                </c:pt>
              </c:numCache>
            </c:numRef>
          </c:val>
          <c:extLst>
            <c:ext xmlns:c16="http://schemas.microsoft.com/office/drawing/2014/chart" uri="{C3380CC4-5D6E-409C-BE32-E72D297353CC}">
              <c16:uniqueId val="{00000006-B036-473B-B8E9-B2B11975B041}"/>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lang="es-CO"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noFill/>
    <a:ln w="9525" cap="flat" cmpd="sng" algn="ctr">
      <a:noFill/>
      <a:round/>
    </a:ln>
    <a:effectLst/>
  </c:spPr>
  <c:txPr>
    <a:bodyPr/>
    <a:lstStyle/>
    <a:p>
      <a:pPr>
        <a:defRPr lang="es-CO"/>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969420403545485E-2"/>
          <c:y val="4.7355466675073364E-2"/>
          <c:w val="0.95290519650871441"/>
          <c:h val="0.806810712708248"/>
        </c:manualLayout>
      </c:layout>
      <c:pie3DChart>
        <c:varyColors val="1"/>
        <c:ser>
          <c:idx val="0"/>
          <c:order val="0"/>
          <c:tx>
            <c:strRef>
              <c:f>Hoja1!$B$54</c:f>
              <c:strCache>
                <c:ptCount val="1"/>
                <c:pt idx="0">
                  <c:v>Los eventos donde se rinde cuentas (logística)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043-42A3-AB87-7D96BCEEFF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043-42A3-AB87-7D96BCEEFF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043-42A3-AB87-7D96BCEEFF15}"/>
              </c:ext>
            </c:extLst>
          </c:dPt>
          <c:dLbls>
            <c:dLbl>
              <c:idx val="0"/>
              <c:layout>
                <c:manualLayout>
                  <c:x val="-0.15479306772583343"/>
                  <c:y val="-0.354954137738984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43-42A3-AB87-7D96BCEEFF15}"/>
                </c:ext>
              </c:extLst>
            </c:dLbl>
            <c:dLbl>
              <c:idx val="1"/>
              <c:layout>
                <c:manualLayout>
                  <c:x val="9.9782785772468061E-2"/>
                  <c:y val="7.15696101637601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43-42A3-AB87-7D96BCEEFF15}"/>
                </c:ext>
              </c:extLst>
            </c:dLbl>
            <c:dLbl>
              <c:idx val="2"/>
              <c:layout>
                <c:manualLayout>
                  <c:x val="1.9605785530303586E-2"/>
                  <c:y val="4.551108642094584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43-42A3-AB87-7D96BCEEFF15}"/>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Hoja1!$C$53:$E$53</c:f>
              <c:strCache>
                <c:ptCount val="3"/>
                <c:pt idx="0">
                  <c:v>Alto</c:v>
                </c:pt>
                <c:pt idx="1">
                  <c:v>Medio</c:v>
                </c:pt>
                <c:pt idx="2">
                  <c:v>Bajo</c:v>
                </c:pt>
              </c:strCache>
            </c:strRef>
          </c:cat>
          <c:val>
            <c:numRef>
              <c:f>Hoja1!$C$54:$E$54</c:f>
              <c:numCache>
                <c:formatCode>General</c:formatCode>
                <c:ptCount val="3"/>
                <c:pt idx="0">
                  <c:v>100</c:v>
                </c:pt>
                <c:pt idx="1">
                  <c:v>14</c:v>
                </c:pt>
                <c:pt idx="2">
                  <c:v>2</c:v>
                </c:pt>
              </c:numCache>
            </c:numRef>
          </c:val>
          <c:extLst>
            <c:ext xmlns:c16="http://schemas.microsoft.com/office/drawing/2014/chart" uri="{C3380CC4-5D6E-409C-BE32-E72D297353CC}">
              <c16:uniqueId val="{00000006-3043-42A3-AB87-7D96BCEEFF15}"/>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0354073867513997"/>
          <c:y val="0.8427642384425873"/>
          <c:w val="0.6301971806180332"/>
          <c:h val="0.15723576155741267"/>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Hoja1!$B$58</c:f>
              <c:strCache>
                <c:ptCount val="1"/>
                <c:pt idx="0">
                  <c:v>Su satisfacción por intervenir en la Rendición de Cuentas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E5F-40F5-874F-E2289DA0595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E5F-40F5-874F-E2289DA0595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E5F-40F5-874F-E2289DA0595D}"/>
              </c:ext>
            </c:extLst>
          </c:dPt>
          <c:dLbls>
            <c:dLbl>
              <c:idx val="0"/>
              <c:layout>
                <c:manualLayout>
                  <c:x val="-0.1931956850196638"/>
                  <c:y val="-0.273664791094229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5F-40F5-874F-E2289DA0595D}"/>
                </c:ext>
              </c:extLst>
            </c:dLbl>
            <c:dLbl>
              <c:idx val="1"/>
              <c:layout>
                <c:manualLayout>
                  <c:x val="0.10046671684085662"/>
                  <c:y val="9.21412841441732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5F-40F5-874F-E2289DA0595D}"/>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Hoja1!$C$57:$E$57</c:f>
              <c:strCache>
                <c:ptCount val="3"/>
                <c:pt idx="0">
                  <c:v>Alto</c:v>
                </c:pt>
                <c:pt idx="1">
                  <c:v>Medio</c:v>
                </c:pt>
                <c:pt idx="2">
                  <c:v>Bajo</c:v>
                </c:pt>
              </c:strCache>
            </c:strRef>
          </c:cat>
          <c:val>
            <c:numRef>
              <c:f>Hoja1!$C$58:$E$58</c:f>
              <c:numCache>
                <c:formatCode>General</c:formatCode>
                <c:ptCount val="3"/>
                <c:pt idx="0">
                  <c:v>90</c:v>
                </c:pt>
                <c:pt idx="1">
                  <c:v>22</c:v>
                </c:pt>
                <c:pt idx="2">
                  <c:v>1</c:v>
                </c:pt>
              </c:numCache>
            </c:numRef>
          </c:val>
          <c:extLst>
            <c:ext xmlns:c16="http://schemas.microsoft.com/office/drawing/2014/chart" uri="{C3380CC4-5D6E-409C-BE32-E72D297353CC}">
              <c16:uniqueId val="{00000006-4E5F-40F5-874F-E2289DA0595D}"/>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27596729012763604"/>
          <c:y val="0.74063835300007463"/>
          <c:w val="0.49169356466326092"/>
          <c:h val="0.11435328113266377"/>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Hoja1!$B$62</c:f>
              <c:strCache>
                <c:ptCount val="1"/>
                <c:pt idx="0">
                  <c:v>Su satisfacción por intervenir en la toma de decisiones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70B-4AE2-97CF-471ACEFDE2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70B-4AE2-97CF-471ACEFDE2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70B-4AE2-97CF-471ACEFDE2DE}"/>
              </c:ext>
            </c:extLst>
          </c:dPt>
          <c:dLbls>
            <c:dLbl>
              <c:idx val="0"/>
              <c:layout>
                <c:manualLayout>
                  <c:x val="-0.24625356212356928"/>
                  <c:y val="-0.1383652173056694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0B-4AE2-97CF-471ACEFDE2DE}"/>
                </c:ext>
              </c:extLst>
            </c:dLbl>
            <c:dLbl>
              <c:idx val="1"/>
              <c:layout>
                <c:manualLayout>
                  <c:x val="0.14055052342914207"/>
                  <c:y val="4.09480437227217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0B-4AE2-97CF-471ACEFDE2DE}"/>
                </c:ext>
              </c:extLst>
            </c:dLbl>
            <c:spPr>
              <a:noFill/>
              <a:ln>
                <a:noFill/>
              </a:ln>
              <a:effectLst/>
            </c:spPr>
            <c:txPr>
              <a:bodyPr rot="0" spcFirstLastPara="1" vertOverflow="ellipsis" vert="horz" wrap="square" lIns="38100" tIns="19050" rIns="38100" bIns="19050" anchor="ctr" anchorCtr="1">
                <a:spAutoFit/>
              </a:bodyPr>
              <a:lstStyle/>
              <a:p>
                <a:pPr>
                  <a:defRPr lang="es-ES" sz="12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Hoja1!$C$61:$E$61</c:f>
              <c:strCache>
                <c:ptCount val="3"/>
                <c:pt idx="0">
                  <c:v>Alto</c:v>
                </c:pt>
                <c:pt idx="1">
                  <c:v>Medio</c:v>
                </c:pt>
                <c:pt idx="2">
                  <c:v>Bajo</c:v>
                </c:pt>
              </c:strCache>
            </c:strRef>
          </c:cat>
          <c:val>
            <c:numRef>
              <c:f>Hoja1!$C$62:$E$62</c:f>
              <c:numCache>
                <c:formatCode>General</c:formatCode>
                <c:ptCount val="3"/>
                <c:pt idx="0">
                  <c:v>76</c:v>
                </c:pt>
                <c:pt idx="1">
                  <c:v>29</c:v>
                </c:pt>
                <c:pt idx="2">
                  <c:v>7</c:v>
                </c:pt>
              </c:numCache>
            </c:numRef>
          </c:val>
          <c:extLst>
            <c:ext xmlns:c16="http://schemas.microsoft.com/office/drawing/2014/chart" uri="{C3380CC4-5D6E-409C-BE32-E72D297353CC}">
              <c16:uniqueId val="{00000006-170B-4AE2-97CF-471ACEFDE2DE}"/>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30909668423871556"/>
          <c:y val="0.74866863680150997"/>
          <c:w val="0.37624235626827074"/>
          <c:h val="0.11324796082345548"/>
        </c:manualLayout>
      </c:layout>
      <c:overlay val="0"/>
      <c:spPr>
        <a:noFill/>
        <a:ln>
          <a:noFill/>
        </a:ln>
        <a:effectLst/>
      </c:spPr>
      <c:txPr>
        <a:bodyPr rot="0" spcFirstLastPara="1" vertOverflow="ellipsis" vert="horz" wrap="square" anchor="ctr" anchorCtr="1"/>
        <a:lstStyle/>
        <a:p>
          <a:pPr>
            <a:defRPr lang="es-ES" sz="12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3D866-8244-42DC-86E5-AAFF770A3D59}">
  <ds:schemaRefs>
    <ds:schemaRef ds:uri="http://schemas.microsoft.com/sharepoint/v3/contenttype/forms"/>
  </ds:schemaRefs>
</ds:datastoreItem>
</file>

<file path=customXml/itemProps2.xml><?xml version="1.0" encoding="utf-8"?>
<ds:datastoreItem xmlns:ds="http://schemas.openxmlformats.org/officeDocument/2006/customXml" ds:itemID="{93FAF75B-E8C0-46FF-B368-DF602690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Invitaciones con espacio para colocar una foto (diseño con mariquita)</Template>
  <TotalTime>105</TotalTime>
  <Pages>26</Pages>
  <Words>4736</Words>
  <Characters>26051</Characters>
  <Application>Microsoft Office Word</Application>
  <DocSecurity>0</DocSecurity>
  <Lines>217</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Invitations with space for photo (ladybug design)</vt:lpstr>
      <vt:lpstr/>
    </vt:vector>
  </TitlesOfParts>
  <Company/>
  <LinksUpToDate>false</LinksUpToDate>
  <CharactersWithSpaces>30726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Invitations with space for photo (ladybug design)</dc:title>
  <dc:subject/>
  <dc:creator>OFPLA - OMAR ENRIQUE SANCHEZ GARCIA</dc:creator>
  <cp:keywords/>
  <dc:description/>
  <cp:lastModifiedBy>OFPLA - OMAR ENRIQUE SANCHEZ GARCIA</cp:lastModifiedBy>
  <cp:revision>7</cp:revision>
  <cp:lastPrinted>2008-07-11T17:38:00Z</cp:lastPrinted>
  <dcterms:created xsi:type="dcterms:W3CDTF">2018-01-24T23:15:00Z</dcterms:created>
  <dcterms:modified xsi:type="dcterms:W3CDTF">2018-01-26T16:50:00Z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TC102643449990</vt:lpwstr>
  </property>
</Properties>
</file>